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EA95" w14:textId="77777777" w:rsidR="008640C5" w:rsidRPr="00D22A7C" w:rsidRDefault="008640C5" w:rsidP="004B658F">
      <w:pPr>
        <w:tabs>
          <w:tab w:val="left" w:pos="4395"/>
        </w:tabs>
        <w:ind w:left="4395"/>
        <w:jc w:val="right"/>
        <w:rPr>
          <w:rStyle w:val="a9"/>
          <w:rFonts w:ascii="Times New Roman" w:hAnsi="Times New Roman"/>
          <w:caps/>
          <w:color w:val="000000"/>
          <w:sz w:val="24"/>
          <w:szCs w:val="24"/>
          <w:lang w:val="uk-UA"/>
        </w:rPr>
      </w:pPr>
    </w:p>
    <w:p w14:paraId="5A03D2B3" w14:textId="77777777" w:rsidR="008640C5" w:rsidRPr="00D22A7C" w:rsidRDefault="008640C5" w:rsidP="004B658F">
      <w:pPr>
        <w:tabs>
          <w:tab w:val="left" w:pos="4395"/>
        </w:tabs>
        <w:ind w:left="4395"/>
        <w:jc w:val="right"/>
        <w:rPr>
          <w:rStyle w:val="a9"/>
          <w:rFonts w:ascii="Times New Roman" w:hAnsi="Times New Roman"/>
          <w:caps/>
          <w:color w:val="000000"/>
          <w:sz w:val="24"/>
          <w:szCs w:val="24"/>
          <w:lang w:val="uk-UA"/>
        </w:rPr>
      </w:pPr>
    </w:p>
    <w:p w14:paraId="0D0EE773" w14:textId="77777777" w:rsidR="008640C5" w:rsidRPr="00D22A7C" w:rsidRDefault="008640C5" w:rsidP="004B658F">
      <w:pPr>
        <w:tabs>
          <w:tab w:val="left" w:pos="4395"/>
        </w:tabs>
        <w:ind w:left="4395"/>
        <w:jc w:val="right"/>
        <w:rPr>
          <w:rStyle w:val="a9"/>
          <w:rFonts w:ascii="Times New Roman" w:hAnsi="Times New Roman"/>
          <w:caps/>
          <w:color w:val="000000"/>
          <w:sz w:val="24"/>
          <w:szCs w:val="24"/>
          <w:lang w:val="uk-UA"/>
        </w:rPr>
      </w:pPr>
    </w:p>
    <w:p w14:paraId="2DC6592A" w14:textId="5FB710DD" w:rsidR="008640C5" w:rsidRPr="00D22A7C" w:rsidRDefault="008640C5" w:rsidP="004B658F">
      <w:pPr>
        <w:tabs>
          <w:tab w:val="left" w:pos="4395"/>
        </w:tabs>
        <w:ind w:left="4395"/>
        <w:jc w:val="right"/>
        <w:rPr>
          <w:rStyle w:val="a9"/>
          <w:rFonts w:ascii="Times New Roman" w:hAnsi="Times New Roman"/>
          <w:bCs w:val="0"/>
          <w:caps/>
          <w:color w:val="000000"/>
          <w:sz w:val="24"/>
          <w:szCs w:val="24"/>
          <w:lang w:val="uk-UA"/>
        </w:rPr>
      </w:pPr>
      <w:r w:rsidRPr="00D22A7C">
        <w:rPr>
          <w:rStyle w:val="a9"/>
          <w:rFonts w:ascii="Times New Roman" w:hAnsi="Times New Roman"/>
          <w:caps/>
          <w:color w:val="000000"/>
          <w:sz w:val="24"/>
          <w:szCs w:val="24"/>
          <w:lang w:val="uk-UA"/>
        </w:rPr>
        <w:t>ЗАТВЕРДЖЕНО</w:t>
      </w:r>
    </w:p>
    <w:p w14:paraId="2D57687D" w14:textId="77777777" w:rsidR="008640C5" w:rsidRPr="00D22A7C" w:rsidRDefault="008640C5" w:rsidP="004B658F">
      <w:pPr>
        <w:tabs>
          <w:tab w:val="left" w:pos="4395"/>
        </w:tabs>
        <w:ind w:left="4395"/>
        <w:jc w:val="right"/>
        <w:rPr>
          <w:rStyle w:val="a9"/>
          <w:rFonts w:ascii="Times New Roman" w:hAnsi="Times New Roman"/>
          <w:caps/>
          <w:color w:val="000000"/>
          <w:sz w:val="24"/>
          <w:szCs w:val="24"/>
          <w:lang w:val="uk-UA"/>
        </w:rPr>
      </w:pPr>
      <w:r w:rsidRPr="00D22A7C">
        <w:rPr>
          <w:rStyle w:val="a9"/>
          <w:rFonts w:ascii="Times New Roman" w:hAnsi="Times New Roman"/>
          <w:caps/>
          <w:color w:val="000000"/>
          <w:sz w:val="24"/>
          <w:szCs w:val="24"/>
          <w:lang w:val="uk-UA"/>
        </w:rPr>
        <w:t>ПРОТОКОЛОМ №2603-З</w:t>
      </w:r>
    </w:p>
    <w:p w14:paraId="0D506126" w14:textId="77777777" w:rsidR="008640C5" w:rsidRPr="00D22A7C" w:rsidRDefault="008640C5" w:rsidP="004B658F">
      <w:pPr>
        <w:tabs>
          <w:tab w:val="left" w:pos="4395"/>
        </w:tabs>
        <w:ind w:left="4395"/>
        <w:jc w:val="right"/>
        <w:rPr>
          <w:rStyle w:val="a9"/>
          <w:rFonts w:ascii="Times New Roman" w:hAnsi="Times New Roman"/>
          <w:caps/>
          <w:color w:val="000000"/>
          <w:sz w:val="24"/>
          <w:szCs w:val="24"/>
          <w:lang w:val="uk-UA"/>
        </w:rPr>
      </w:pPr>
      <w:r w:rsidRPr="00D22A7C">
        <w:rPr>
          <w:rStyle w:val="a9"/>
          <w:rFonts w:ascii="Times New Roman" w:hAnsi="Times New Roman"/>
          <w:caps/>
          <w:color w:val="000000"/>
          <w:sz w:val="24"/>
          <w:szCs w:val="24"/>
          <w:lang w:val="uk-UA"/>
        </w:rPr>
        <w:t xml:space="preserve">ЗБОРІВ ДИРЕКЦІЇ </w:t>
      </w:r>
    </w:p>
    <w:p w14:paraId="5FABAB32" w14:textId="77777777" w:rsidR="008640C5" w:rsidRPr="00D22A7C" w:rsidRDefault="008640C5" w:rsidP="004B658F">
      <w:pPr>
        <w:tabs>
          <w:tab w:val="left" w:pos="4395"/>
        </w:tabs>
        <w:ind w:left="4395"/>
        <w:jc w:val="right"/>
        <w:rPr>
          <w:rStyle w:val="a9"/>
          <w:rFonts w:ascii="Times New Roman" w:hAnsi="Times New Roman"/>
          <w:caps/>
          <w:color w:val="000000"/>
          <w:sz w:val="24"/>
          <w:szCs w:val="24"/>
          <w:lang w:val="uk-UA"/>
        </w:rPr>
      </w:pPr>
      <w:r w:rsidRPr="00D22A7C">
        <w:rPr>
          <w:rStyle w:val="a9"/>
          <w:rFonts w:ascii="Times New Roman" w:hAnsi="Times New Roman"/>
          <w:caps/>
          <w:color w:val="000000"/>
          <w:sz w:val="24"/>
          <w:szCs w:val="24"/>
          <w:lang w:val="uk-UA"/>
        </w:rPr>
        <w:t>ТДВ «СК «КВОРУМ»</w:t>
      </w:r>
    </w:p>
    <w:p w14:paraId="57D38670" w14:textId="77777777" w:rsidR="008640C5" w:rsidRPr="00D22A7C" w:rsidRDefault="008640C5" w:rsidP="004B658F">
      <w:pPr>
        <w:tabs>
          <w:tab w:val="left" w:pos="4395"/>
        </w:tabs>
        <w:ind w:left="4395"/>
        <w:jc w:val="right"/>
        <w:rPr>
          <w:rFonts w:ascii="Times New Roman" w:hAnsi="Times New Roman" w:cs="Times New Roman"/>
          <w:sz w:val="24"/>
          <w:szCs w:val="24"/>
          <w:lang w:val="uk-UA"/>
        </w:rPr>
      </w:pPr>
      <w:r w:rsidRPr="00D22A7C">
        <w:rPr>
          <w:rStyle w:val="a9"/>
          <w:rFonts w:ascii="Times New Roman" w:hAnsi="Times New Roman"/>
          <w:caps/>
          <w:color w:val="000000"/>
          <w:sz w:val="24"/>
          <w:szCs w:val="24"/>
          <w:lang w:val="uk-UA"/>
        </w:rPr>
        <w:t>від 26.03.2024 РОКУ</w:t>
      </w:r>
    </w:p>
    <w:p w14:paraId="57B36A28" w14:textId="18FC653D" w:rsidR="00751015" w:rsidRPr="00D22A7C" w:rsidRDefault="00751015" w:rsidP="004B658F">
      <w:pPr>
        <w:tabs>
          <w:tab w:val="left" w:pos="4395"/>
        </w:tabs>
        <w:jc w:val="center"/>
        <w:rPr>
          <w:rFonts w:ascii="Times New Roman" w:hAnsi="Times New Roman" w:cs="Times New Roman"/>
          <w:b/>
          <w:bCs/>
          <w:sz w:val="24"/>
          <w:szCs w:val="24"/>
          <w:lang w:val="uk-UA"/>
        </w:rPr>
      </w:pPr>
    </w:p>
    <w:p w14:paraId="25C48D6F" w14:textId="00729E9D" w:rsidR="00751015" w:rsidRPr="00D22A7C" w:rsidRDefault="00751015" w:rsidP="004B658F">
      <w:pPr>
        <w:tabs>
          <w:tab w:val="left" w:pos="4395"/>
        </w:tabs>
        <w:jc w:val="center"/>
        <w:rPr>
          <w:rFonts w:ascii="Times New Roman" w:hAnsi="Times New Roman" w:cs="Times New Roman"/>
          <w:b/>
          <w:bCs/>
          <w:sz w:val="24"/>
          <w:szCs w:val="24"/>
          <w:lang w:val="uk-UA"/>
        </w:rPr>
      </w:pPr>
    </w:p>
    <w:p w14:paraId="483BA4DB" w14:textId="77777777" w:rsidR="00751015" w:rsidRPr="00D22A7C" w:rsidRDefault="00751015" w:rsidP="004B658F">
      <w:pPr>
        <w:tabs>
          <w:tab w:val="left" w:pos="4395"/>
        </w:tabs>
        <w:jc w:val="center"/>
        <w:rPr>
          <w:rFonts w:ascii="Times New Roman" w:hAnsi="Times New Roman" w:cs="Times New Roman"/>
          <w:b/>
          <w:bCs/>
          <w:sz w:val="24"/>
          <w:szCs w:val="24"/>
          <w:lang w:val="uk-UA"/>
        </w:rPr>
      </w:pPr>
    </w:p>
    <w:p w14:paraId="6B08FF21" w14:textId="7072AB33" w:rsidR="00751015" w:rsidRPr="00D22A7C" w:rsidRDefault="00751015" w:rsidP="004B658F">
      <w:pPr>
        <w:tabs>
          <w:tab w:val="left" w:pos="4395"/>
        </w:tabs>
        <w:jc w:val="center"/>
        <w:rPr>
          <w:rFonts w:ascii="Times New Roman" w:hAnsi="Times New Roman" w:cs="Times New Roman"/>
          <w:b/>
          <w:bCs/>
          <w:sz w:val="24"/>
          <w:szCs w:val="24"/>
          <w:lang w:val="uk-UA"/>
        </w:rPr>
      </w:pPr>
    </w:p>
    <w:p w14:paraId="7A1EBC02" w14:textId="081F9BEE" w:rsidR="00751015" w:rsidRPr="00D22A7C" w:rsidRDefault="00751015" w:rsidP="004B658F">
      <w:pPr>
        <w:tabs>
          <w:tab w:val="left" w:pos="4395"/>
        </w:tabs>
        <w:jc w:val="center"/>
        <w:rPr>
          <w:rFonts w:ascii="Times New Roman" w:hAnsi="Times New Roman" w:cs="Times New Roman"/>
          <w:b/>
          <w:bCs/>
          <w:sz w:val="24"/>
          <w:szCs w:val="24"/>
          <w:lang w:val="uk-UA"/>
        </w:rPr>
      </w:pPr>
    </w:p>
    <w:p w14:paraId="3FADAF09" w14:textId="77777777" w:rsidR="00751015" w:rsidRPr="00D22A7C" w:rsidRDefault="00751015" w:rsidP="004B658F">
      <w:pPr>
        <w:tabs>
          <w:tab w:val="left" w:pos="4395"/>
        </w:tabs>
        <w:jc w:val="center"/>
        <w:rPr>
          <w:rFonts w:ascii="Times New Roman" w:hAnsi="Times New Roman" w:cs="Times New Roman"/>
          <w:b/>
          <w:bCs/>
          <w:sz w:val="24"/>
          <w:szCs w:val="24"/>
          <w:lang w:val="uk-UA"/>
        </w:rPr>
      </w:pPr>
    </w:p>
    <w:p w14:paraId="52ACC743" w14:textId="412607E0" w:rsidR="00492DCA" w:rsidRPr="00D22A7C" w:rsidRDefault="00154ED9" w:rsidP="004B658F">
      <w:pPr>
        <w:tabs>
          <w:tab w:val="left" w:pos="4395"/>
        </w:tabs>
        <w:jc w:val="center"/>
        <w:rPr>
          <w:rFonts w:ascii="Times New Roman" w:hAnsi="Times New Roman" w:cs="Times New Roman"/>
          <w:b/>
          <w:bCs/>
          <w:sz w:val="24"/>
          <w:szCs w:val="24"/>
          <w:lang w:val="uk-UA"/>
        </w:rPr>
      </w:pPr>
      <w:r w:rsidRPr="00D22A7C">
        <w:rPr>
          <w:rFonts w:ascii="Times New Roman" w:hAnsi="Times New Roman" w:cs="Times New Roman"/>
          <w:b/>
          <w:bCs/>
          <w:sz w:val="24"/>
          <w:szCs w:val="24"/>
          <w:lang w:val="uk-UA"/>
        </w:rPr>
        <w:t>П</w:t>
      </w:r>
      <w:r w:rsidR="00492DCA" w:rsidRPr="00D22A7C">
        <w:rPr>
          <w:rFonts w:ascii="Times New Roman" w:hAnsi="Times New Roman" w:cs="Times New Roman"/>
          <w:b/>
          <w:bCs/>
          <w:sz w:val="24"/>
          <w:szCs w:val="24"/>
          <w:lang w:val="uk-UA"/>
        </w:rPr>
        <w:t xml:space="preserve">орядок обробки персональних даних, права суб’єктів персональних даних, порядок та процедуру захисту персональних даних в </w:t>
      </w:r>
      <w:r w:rsidR="002109B1" w:rsidRPr="00D22A7C">
        <w:rPr>
          <w:rFonts w:ascii="Times New Roman" w:hAnsi="Times New Roman" w:cs="Times New Roman"/>
          <w:b/>
          <w:bCs/>
          <w:sz w:val="24"/>
          <w:szCs w:val="24"/>
          <w:lang w:val="uk-UA"/>
        </w:rPr>
        <w:t>ТДВ «СК Кворум»</w:t>
      </w:r>
      <w:r w:rsidR="00097A23" w:rsidRPr="00D22A7C">
        <w:rPr>
          <w:rFonts w:ascii="Times New Roman" w:hAnsi="Times New Roman" w:cs="Times New Roman"/>
          <w:b/>
          <w:bCs/>
          <w:sz w:val="24"/>
          <w:szCs w:val="24"/>
          <w:lang w:val="uk-UA"/>
        </w:rPr>
        <w:t xml:space="preserve"> </w:t>
      </w:r>
    </w:p>
    <w:p w14:paraId="4DA9BD06" w14:textId="33304BC3" w:rsidR="00492DCA" w:rsidRPr="00D22A7C" w:rsidRDefault="00492DCA" w:rsidP="004B658F">
      <w:pPr>
        <w:tabs>
          <w:tab w:val="left" w:pos="4395"/>
        </w:tabs>
        <w:jc w:val="both"/>
        <w:rPr>
          <w:rFonts w:ascii="Times New Roman" w:hAnsi="Times New Roman" w:cs="Times New Roman"/>
          <w:sz w:val="24"/>
          <w:szCs w:val="24"/>
          <w:lang w:val="uk-UA"/>
        </w:rPr>
      </w:pPr>
    </w:p>
    <w:p w14:paraId="5ED753DA" w14:textId="05B8AE23" w:rsidR="00751015" w:rsidRPr="00D22A7C" w:rsidRDefault="00751015" w:rsidP="004B658F">
      <w:pPr>
        <w:tabs>
          <w:tab w:val="left" w:pos="4395"/>
        </w:tabs>
        <w:jc w:val="both"/>
        <w:rPr>
          <w:rFonts w:ascii="Times New Roman" w:hAnsi="Times New Roman" w:cs="Times New Roman"/>
          <w:sz w:val="24"/>
          <w:szCs w:val="24"/>
          <w:lang w:val="uk-UA"/>
        </w:rPr>
      </w:pPr>
    </w:p>
    <w:p w14:paraId="18FD2353" w14:textId="4240D9E1" w:rsidR="00751015" w:rsidRPr="00D22A7C" w:rsidRDefault="00751015" w:rsidP="004B658F">
      <w:pPr>
        <w:tabs>
          <w:tab w:val="left" w:pos="4395"/>
        </w:tabs>
        <w:jc w:val="both"/>
        <w:rPr>
          <w:rFonts w:ascii="Times New Roman" w:hAnsi="Times New Roman" w:cs="Times New Roman"/>
          <w:sz w:val="24"/>
          <w:szCs w:val="24"/>
          <w:lang w:val="uk-UA"/>
        </w:rPr>
      </w:pPr>
    </w:p>
    <w:p w14:paraId="4CF36574" w14:textId="3087EF61" w:rsidR="00751015" w:rsidRPr="00D22A7C" w:rsidRDefault="00751015" w:rsidP="004B658F">
      <w:pPr>
        <w:tabs>
          <w:tab w:val="left" w:pos="4395"/>
        </w:tabs>
        <w:jc w:val="both"/>
        <w:rPr>
          <w:rFonts w:ascii="Times New Roman" w:hAnsi="Times New Roman" w:cs="Times New Roman"/>
          <w:sz w:val="24"/>
          <w:szCs w:val="24"/>
          <w:lang w:val="uk-UA"/>
        </w:rPr>
      </w:pPr>
    </w:p>
    <w:p w14:paraId="47F41A93" w14:textId="7AAC5FC0" w:rsidR="00751015" w:rsidRPr="00D22A7C" w:rsidRDefault="00751015" w:rsidP="004B658F">
      <w:pPr>
        <w:tabs>
          <w:tab w:val="left" w:pos="4395"/>
        </w:tabs>
        <w:jc w:val="both"/>
        <w:rPr>
          <w:rFonts w:ascii="Times New Roman" w:hAnsi="Times New Roman" w:cs="Times New Roman"/>
          <w:sz w:val="24"/>
          <w:szCs w:val="24"/>
          <w:lang w:val="uk-UA"/>
        </w:rPr>
      </w:pPr>
    </w:p>
    <w:p w14:paraId="41E24D99" w14:textId="21C7C25F" w:rsidR="00751015" w:rsidRPr="00D22A7C" w:rsidRDefault="00751015" w:rsidP="004B658F">
      <w:pPr>
        <w:tabs>
          <w:tab w:val="left" w:pos="4395"/>
        </w:tabs>
        <w:jc w:val="both"/>
        <w:rPr>
          <w:rFonts w:ascii="Times New Roman" w:hAnsi="Times New Roman" w:cs="Times New Roman"/>
          <w:sz w:val="24"/>
          <w:szCs w:val="24"/>
          <w:lang w:val="uk-UA"/>
        </w:rPr>
      </w:pPr>
    </w:p>
    <w:p w14:paraId="332848CD" w14:textId="77777777" w:rsidR="008640C5" w:rsidRPr="00D22A7C" w:rsidRDefault="008640C5" w:rsidP="004B658F">
      <w:pPr>
        <w:tabs>
          <w:tab w:val="left" w:pos="4395"/>
        </w:tabs>
        <w:jc w:val="both"/>
        <w:rPr>
          <w:rFonts w:ascii="Times New Roman" w:hAnsi="Times New Roman" w:cs="Times New Roman"/>
          <w:sz w:val="24"/>
          <w:szCs w:val="24"/>
          <w:lang w:val="uk-UA"/>
        </w:rPr>
      </w:pPr>
    </w:p>
    <w:p w14:paraId="7F38F300" w14:textId="77777777" w:rsidR="008640C5" w:rsidRPr="00D22A7C" w:rsidRDefault="008640C5" w:rsidP="004B658F">
      <w:pPr>
        <w:tabs>
          <w:tab w:val="left" w:pos="4395"/>
        </w:tabs>
        <w:jc w:val="both"/>
        <w:rPr>
          <w:rFonts w:ascii="Times New Roman" w:hAnsi="Times New Roman" w:cs="Times New Roman"/>
          <w:sz w:val="24"/>
          <w:szCs w:val="24"/>
          <w:lang w:val="uk-UA"/>
        </w:rPr>
      </w:pPr>
    </w:p>
    <w:p w14:paraId="5872C303" w14:textId="77777777" w:rsidR="00C142CA" w:rsidRPr="00D22A7C" w:rsidRDefault="00C142CA" w:rsidP="004B658F">
      <w:pPr>
        <w:tabs>
          <w:tab w:val="left" w:pos="4395"/>
        </w:tabs>
        <w:jc w:val="both"/>
        <w:rPr>
          <w:rFonts w:ascii="Times New Roman" w:hAnsi="Times New Roman" w:cs="Times New Roman"/>
          <w:sz w:val="24"/>
          <w:szCs w:val="24"/>
          <w:lang w:val="uk-UA"/>
        </w:rPr>
      </w:pPr>
    </w:p>
    <w:p w14:paraId="14F14A03" w14:textId="77777777" w:rsidR="00C142CA" w:rsidRPr="00D22A7C" w:rsidRDefault="00C142CA" w:rsidP="004B658F">
      <w:pPr>
        <w:tabs>
          <w:tab w:val="left" w:pos="4395"/>
        </w:tabs>
        <w:jc w:val="both"/>
        <w:rPr>
          <w:rFonts w:ascii="Times New Roman" w:hAnsi="Times New Roman" w:cs="Times New Roman"/>
          <w:sz w:val="24"/>
          <w:szCs w:val="24"/>
          <w:lang w:val="uk-UA"/>
        </w:rPr>
      </w:pPr>
    </w:p>
    <w:p w14:paraId="2CA57FBB" w14:textId="77777777" w:rsidR="00C142CA" w:rsidRPr="00D22A7C" w:rsidRDefault="00C142CA" w:rsidP="004B658F">
      <w:pPr>
        <w:tabs>
          <w:tab w:val="left" w:pos="4395"/>
        </w:tabs>
        <w:jc w:val="both"/>
        <w:rPr>
          <w:rFonts w:ascii="Times New Roman" w:hAnsi="Times New Roman" w:cs="Times New Roman"/>
          <w:sz w:val="24"/>
          <w:szCs w:val="24"/>
          <w:lang w:val="uk-UA"/>
        </w:rPr>
      </w:pPr>
    </w:p>
    <w:p w14:paraId="049B1C98" w14:textId="77777777" w:rsidR="00C142CA" w:rsidRPr="00D22A7C" w:rsidRDefault="00C142CA" w:rsidP="004B658F">
      <w:pPr>
        <w:tabs>
          <w:tab w:val="left" w:pos="4395"/>
        </w:tabs>
        <w:jc w:val="both"/>
        <w:rPr>
          <w:rFonts w:ascii="Times New Roman" w:hAnsi="Times New Roman" w:cs="Times New Roman"/>
          <w:sz w:val="24"/>
          <w:szCs w:val="24"/>
          <w:lang w:val="uk-UA"/>
        </w:rPr>
      </w:pPr>
    </w:p>
    <w:p w14:paraId="1A69B65D" w14:textId="77777777" w:rsidR="008640C5" w:rsidRPr="00D22A7C" w:rsidRDefault="008640C5" w:rsidP="004B658F">
      <w:pPr>
        <w:tabs>
          <w:tab w:val="left" w:pos="4395"/>
        </w:tabs>
        <w:jc w:val="both"/>
        <w:rPr>
          <w:rFonts w:ascii="Times New Roman" w:hAnsi="Times New Roman" w:cs="Times New Roman"/>
          <w:sz w:val="24"/>
          <w:szCs w:val="24"/>
          <w:lang w:val="uk-UA"/>
        </w:rPr>
      </w:pPr>
    </w:p>
    <w:p w14:paraId="7A33A935" w14:textId="2AEF43BA" w:rsidR="00751015" w:rsidRPr="00D22A7C" w:rsidRDefault="00751015" w:rsidP="004B658F">
      <w:pPr>
        <w:tabs>
          <w:tab w:val="left" w:pos="4395"/>
        </w:tabs>
        <w:jc w:val="both"/>
        <w:rPr>
          <w:rFonts w:ascii="Times New Roman" w:hAnsi="Times New Roman" w:cs="Times New Roman"/>
          <w:sz w:val="24"/>
          <w:szCs w:val="24"/>
          <w:lang w:val="uk-UA"/>
        </w:rPr>
      </w:pPr>
    </w:p>
    <w:p w14:paraId="14D3DA80" w14:textId="77777777" w:rsidR="00D22A7C" w:rsidRPr="00D22A7C" w:rsidRDefault="00751015" w:rsidP="004B658F">
      <w:pPr>
        <w:tabs>
          <w:tab w:val="left" w:pos="4395"/>
        </w:tabs>
        <w:jc w:val="center"/>
        <w:rPr>
          <w:rFonts w:ascii="Times New Roman" w:hAnsi="Times New Roman" w:cs="Times New Roman"/>
          <w:b/>
          <w:bCs/>
          <w:sz w:val="24"/>
          <w:szCs w:val="24"/>
          <w:lang w:val="uk-UA"/>
        </w:rPr>
      </w:pPr>
      <w:r w:rsidRPr="00D22A7C">
        <w:rPr>
          <w:rFonts w:ascii="Times New Roman" w:hAnsi="Times New Roman" w:cs="Times New Roman"/>
          <w:b/>
          <w:bCs/>
          <w:sz w:val="24"/>
          <w:szCs w:val="24"/>
          <w:lang w:val="uk-UA"/>
        </w:rPr>
        <w:t>Київ 20</w:t>
      </w:r>
      <w:r w:rsidR="00F92C00" w:rsidRPr="00D22A7C">
        <w:rPr>
          <w:rFonts w:ascii="Times New Roman" w:hAnsi="Times New Roman" w:cs="Times New Roman"/>
          <w:b/>
          <w:bCs/>
          <w:sz w:val="24"/>
          <w:szCs w:val="24"/>
          <w:lang w:val="uk-UA"/>
        </w:rPr>
        <w:t>24</w:t>
      </w:r>
    </w:p>
    <w:sdt>
      <w:sdtPr>
        <w:id w:val="689491515"/>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440B486F" w14:textId="2C4E29B5" w:rsidR="00D22A7C" w:rsidRPr="00D22A7C" w:rsidRDefault="00D22A7C" w:rsidP="00D22A7C">
          <w:pPr>
            <w:pStyle w:val="ac"/>
            <w:jc w:val="center"/>
            <w:rPr>
              <w:rFonts w:ascii="Times New Roman" w:hAnsi="Times New Roman" w:cs="Times New Roman"/>
              <w:b/>
              <w:bCs/>
              <w:color w:val="auto"/>
              <w:sz w:val="28"/>
              <w:szCs w:val="28"/>
            </w:rPr>
          </w:pPr>
          <w:r w:rsidRPr="00D22A7C">
            <w:rPr>
              <w:rFonts w:ascii="Times New Roman" w:hAnsi="Times New Roman" w:cs="Times New Roman"/>
              <w:b/>
              <w:bCs/>
              <w:color w:val="auto"/>
              <w:sz w:val="28"/>
              <w:szCs w:val="28"/>
            </w:rPr>
            <w:t>Зміст</w:t>
          </w:r>
        </w:p>
        <w:p w14:paraId="69B57896" w14:textId="124DBE52" w:rsidR="00D22A7C" w:rsidRPr="00D22A7C" w:rsidRDefault="00D22A7C">
          <w:pPr>
            <w:pStyle w:val="11"/>
            <w:tabs>
              <w:tab w:val="left" w:pos="480"/>
              <w:tab w:val="right" w:leader="dot" w:pos="9345"/>
            </w:tabs>
            <w:rPr>
              <w:noProof/>
              <w:lang w:val="uk-UA"/>
            </w:rPr>
          </w:pPr>
          <w:r w:rsidRPr="00D22A7C">
            <w:rPr>
              <w:lang w:val="uk-UA"/>
            </w:rPr>
            <w:fldChar w:fldCharType="begin"/>
          </w:r>
          <w:r w:rsidRPr="00D22A7C">
            <w:rPr>
              <w:lang w:val="uk-UA"/>
            </w:rPr>
            <w:instrText xml:space="preserve"> TOC \o "1-3" \h \z \u </w:instrText>
          </w:r>
          <w:r w:rsidRPr="00D22A7C">
            <w:rPr>
              <w:lang w:val="uk-UA"/>
            </w:rPr>
            <w:fldChar w:fldCharType="separate"/>
          </w:r>
          <w:hyperlink w:anchor="_Toc173186063" w:history="1">
            <w:r w:rsidRPr="00D22A7C">
              <w:rPr>
                <w:rStyle w:val="a3"/>
                <w:rFonts w:ascii="Times New Roman" w:eastAsia="Times New Roman" w:hAnsi="Times New Roman" w:cs="Times New Roman"/>
                <w:noProof/>
                <w:lang w:val="uk-UA" w:eastAsia="ru-RU"/>
              </w:rPr>
              <w:t>1.</w:t>
            </w:r>
            <w:r w:rsidRPr="00D22A7C">
              <w:rPr>
                <w:noProof/>
                <w:lang w:val="uk-UA"/>
              </w:rPr>
              <w:tab/>
            </w:r>
            <w:r w:rsidRPr="00D22A7C">
              <w:rPr>
                <w:rStyle w:val="a3"/>
                <w:rFonts w:ascii="Times New Roman" w:eastAsia="Times New Roman" w:hAnsi="Times New Roman" w:cs="Times New Roman"/>
                <w:noProof/>
                <w:lang w:val="uk-UA" w:eastAsia="ru-RU"/>
              </w:rPr>
              <w:t>Загальні положення</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_Toc173186063 \h </w:instrText>
            </w:r>
            <w:r w:rsidRPr="00D22A7C">
              <w:rPr>
                <w:noProof/>
                <w:webHidden/>
                <w:lang w:val="uk-UA"/>
              </w:rPr>
            </w:r>
            <w:r w:rsidRPr="00D22A7C">
              <w:rPr>
                <w:noProof/>
                <w:webHidden/>
                <w:lang w:val="uk-UA"/>
              </w:rPr>
              <w:fldChar w:fldCharType="separate"/>
            </w:r>
            <w:r w:rsidRPr="00D22A7C">
              <w:rPr>
                <w:noProof/>
                <w:webHidden/>
                <w:lang w:val="uk-UA"/>
              </w:rPr>
              <w:t>3</w:t>
            </w:r>
            <w:r w:rsidRPr="00D22A7C">
              <w:rPr>
                <w:noProof/>
                <w:webHidden/>
                <w:lang w:val="uk-UA"/>
              </w:rPr>
              <w:fldChar w:fldCharType="end"/>
            </w:r>
          </w:hyperlink>
        </w:p>
        <w:p w14:paraId="71E00AC0" w14:textId="1EBFCB71" w:rsidR="00D22A7C" w:rsidRPr="00D22A7C" w:rsidRDefault="00D22A7C">
          <w:pPr>
            <w:pStyle w:val="11"/>
            <w:tabs>
              <w:tab w:val="left" w:pos="480"/>
              <w:tab w:val="right" w:leader="dot" w:pos="9345"/>
            </w:tabs>
            <w:rPr>
              <w:noProof/>
              <w:lang w:val="uk-UA"/>
            </w:rPr>
          </w:pPr>
          <w:hyperlink w:anchor="_Toc173186064" w:history="1">
            <w:r w:rsidRPr="00D22A7C">
              <w:rPr>
                <w:rStyle w:val="a3"/>
                <w:rFonts w:ascii="Times New Roman" w:eastAsia="Times New Roman" w:hAnsi="Times New Roman" w:cs="Times New Roman"/>
                <w:noProof/>
                <w:lang w:val="uk-UA" w:eastAsia="ru-RU"/>
              </w:rPr>
              <w:t>2.</w:t>
            </w:r>
            <w:r w:rsidRPr="00D22A7C">
              <w:rPr>
                <w:noProof/>
                <w:lang w:val="uk-UA"/>
              </w:rPr>
              <w:tab/>
            </w:r>
            <w:r w:rsidRPr="00D22A7C">
              <w:rPr>
                <w:rStyle w:val="a3"/>
                <w:rFonts w:ascii="Times New Roman" w:eastAsia="Times New Roman" w:hAnsi="Times New Roman" w:cs="Times New Roman"/>
                <w:noProof/>
                <w:lang w:val="uk-UA" w:eastAsia="ru-RU"/>
              </w:rPr>
              <w:t>Визначення основних понять та термінів</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_Toc173186064 \h </w:instrText>
            </w:r>
            <w:r w:rsidRPr="00D22A7C">
              <w:rPr>
                <w:noProof/>
                <w:webHidden/>
                <w:lang w:val="uk-UA"/>
              </w:rPr>
            </w:r>
            <w:r w:rsidRPr="00D22A7C">
              <w:rPr>
                <w:noProof/>
                <w:webHidden/>
                <w:lang w:val="uk-UA"/>
              </w:rPr>
              <w:fldChar w:fldCharType="separate"/>
            </w:r>
            <w:r w:rsidRPr="00D22A7C">
              <w:rPr>
                <w:noProof/>
                <w:webHidden/>
                <w:lang w:val="uk-UA"/>
              </w:rPr>
              <w:t>3</w:t>
            </w:r>
            <w:r w:rsidRPr="00D22A7C">
              <w:rPr>
                <w:noProof/>
                <w:webHidden/>
                <w:lang w:val="uk-UA"/>
              </w:rPr>
              <w:fldChar w:fldCharType="end"/>
            </w:r>
          </w:hyperlink>
        </w:p>
        <w:p w14:paraId="3B09560C" w14:textId="45A710AF" w:rsidR="00D22A7C" w:rsidRPr="00D22A7C" w:rsidRDefault="00D22A7C">
          <w:pPr>
            <w:pStyle w:val="11"/>
            <w:tabs>
              <w:tab w:val="left" w:pos="480"/>
              <w:tab w:val="right" w:leader="dot" w:pos="9345"/>
            </w:tabs>
            <w:rPr>
              <w:noProof/>
              <w:lang w:val="uk-UA"/>
            </w:rPr>
          </w:pPr>
          <w:hyperlink w:anchor="_Toc173186065" w:history="1">
            <w:r w:rsidRPr="00D22A7C">
              <w:rPr>
                <w:rStyle w:val="a3"/>
                <w:rFonts w:ascii="Times New Roman" w:eastAsia="Times New Roman" w:hAnsi="Times New Roman" w:cs="Times New Roman"/>
                <w:noProof/>
                <w:lang w:val="uk-UA" w:eastAsia="ru-RU"/>
              </w:rPr>
              <w:t>3.</w:t>
            </w:r>
            <w:r w:rsidRPr="00D22A7C">
              <w:rPr>
                <w:noProof/>
                <w:lang w:val="uk-UA"/>
              </w:rPr>
              <w:tab/>
            </w:r>
            <w:r w:rsidRPr="00D22A7C">
              <w:rPr>
                <w:rStyle w:val="a3"/>
                <w:rFonts w:ascii="Times New Roman" w:eastAsia="Times New Roman" w:hAnsi="Times New Roman" w:cs="Times New Roman"/>
                <w:noProof/>
                <w:lang w:val="uk-UA" w:eastAsia="ru-RU"/>
              </w:rPr>
              <w:t>Бази персональних даних, володільцем яких є Товариство</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_Toc173186065 \h </w:instrText>
            </w:r>
            <w:r w:rsidRPr="00D22A7C">
              <w:rPr>
                <w:noProof/>
                <w:webHidden/>
                <w:lang w:val="uk-UA"/>
              </w:rPr>
            </w:r>
            <w:r w:rsidRPr="00D22A7C">
              <w:rPr>
                <w:noProof/>
                <w:webHidden/>
                <w:lang w:val="uk-UA"/>
              </w:rPr>
              <w:fldChar w:fldCharType="separate"/>
            </w:r>
            <w:r w:rsidRPr="00D22A7C">
              <w:rPr>
                <w:noProof/>
                <w:webHidden/>
                <w:lang w:val="uk-UA"/>
              </w:rPr>
              <w:t>4</w:t>
            </w:r>
            <w:r w:rsidRPr="00D22A7C">
              <w:rPr>
                <w:noProof/>
                <w:webHidden/>
                <w:lang w:val="uk-UA"/>
              </w:rPr>
              <w:fldChar w:fldCharType="end"/>
            </w:r>
          </w:hyperlink>
        </w:p>
        <w:p w14:paraId="7036CC38" w14:textId="6E909D1D" w:rsidR="00D22A7C" w:rsidRPr="00D22A7C" w:rsidRDefault="00D22A7C">
          <w:pPr>
            <w:pStyle w:val="11"/>
            <w:tabs>
              <w:tab w:val="left" w:pos="480"/>
              <w:tab w:val="right" w:leader="dot" w:pos="9345"/>
            </w:tabs>
            <w:rPr>
              <w:noProof/>
              <w:lang w:val="uk-UA"/>
            </w:rPr>
          </w:pPr>
          <w:hyperlink w:anchor="_Toc173186066" w:history="1">
            <w:r w:rsidRPr="00D22A7C">
              <w:rPr>
                <w:rStyle w:val="a3"/>
                <w:rFonts w:ascii="Times New Roman" w:eastAsia="Times New Roman" w:hAnsi="Times New Roman" w:cs="Times New Roman"/>
                <w:noProof/>
                <w:lang w:val="uk-UA" w:eastAsia="ru-RU"/>
              </w:rPr>
              <w:t>4.</w:t>
            </w:r>
            <w:r w:rsidRPr="00D22A7C">
              <w:rPr>
                <w:noProof/>
                <w:lang w:val="uk-UA"/>
              </w:rPr>
              <w:tab/>
            </w:r>
            <w:r w:rsidRPr="00D22A7C">
              <w:rPr>
                <w:rStyle w:val="a3"/>
                <w:rFonts w:ascii="Times New Roman" w:eastAsia="Times New Roman" w:hAnsi="Times New Roman" w:cs="Times New Roman"/>
                <w:noProof/>
                <w:lang w:val="uk-UA" w:eastAsia="ru-RU"/>
              </w:rPr>
              <w:t>Мета обробки персональних даних</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_Toc173186066 \h </w:instrText>
            </w:r>
            <w:r w:rsidRPr="00D22A7C">
              <w:rPr>
                <w:noProof/>
                <w:webHidden/>
                <w:lang w:val="uk-UA"/>
              </w:rPr>
            </w:r>
            <w:r w:rsidRPr="00D22A7C">
              <w:rPr>
                <w:noProof/>
                <w:webHidden/>
                <w:lang w:val="uk-UA"/>
              </w:rPr>
              <w:fldChar w:fldCharType="separate"/>
            </w:r>
            <w:r w:rsidRPr="00D22A7C">
              <w:rPr>
                <w:noProof/>
                <w:webHidden/>
                <w:lang w:val="uk-UA"/>
              </w:rPr>
              <w:t>5</w:t>
            </w:r>
            <w:r w:rsidRPr="00D22A7C">
              <w:rPr>
                <w:noProof/>
                <w:webHidden/>
                <w:lang w:val="uk-UA"/>
              </w:rPr>
              <w:fldChar w:fldCharType="end"/>
            </w:r>
          </w:hyperlink>
        </w:p>
        <w:p w14:paraId="01457396" w14:textId="1B31D628" w:rsidR="00D22A7C" w:rsidRPr="00D22A7C" w:rsidRDefault="00D22A7C">
          <w:pPr>
            <w:pStyle w:val="11"/>
            <w:tabs>
              <w:tab w:val="left" w:pos="480"/>
              <w:tab w:val="right" w:leader="dot" w:pos="9345"/>
            </w:tabs>
            <w:rPr>
              <w:noProof/>
              <w:lang w:val="uk-UA"/>
            </w:rPr>
          </w:pPr>
          <w:hyperlink w:anchor="_Toc173186067" w:history="1">
            <w:r w:rsidRPr="00D22A7C">
              <w:rPr>
                <w:rStyle w:val="a3"/>
                <w:rFonts w:ascii="Times New Roman" w:eastAsia="Times New Roman" w:hAnsi="Times New Roman" w:cs="Times New Roman"/>
                <w:noProof/>
                <w:lang w:val="uk-UA" w:eastAsia="ru-RU"/>
              </w:rPr>
              <w:t>5.</w:t>
            </w:r>
            <w:r w:rsidRPr="00D22A7C">
              <w:rPr>
                <w:noProof/>
                <w:lang w:val="uk-UA"/>
              </w:rPr>
              <w:tab/>
            </w:r>
            <w:r w:rsidRPr="00D22A7C">
              <w:rPr>
                <w:rStyle w:val="a3"/>
                <w:rFonts w:ascii="Times New Roman" w:eastAsia="Times New Roman" w:hAnsi="Times New Roman" w:cs="Times New Roman"/>
                <w:noProof/>
                <w:lang w:val="uk-UA" w:eastAsia="ru-RU"/>
              </w:rPr>
              <w:t>Захист персональних даних</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_Toc173186067 \h </w:instrText>
            </w:r>
            <w:r w:rsidRPr="00D22A7C">
              <w:rPr>
                <w:noProof/>
                <w:webHidden/>
                <w:lang w:val="uk-UA"/>
              </w:rPr>
            </w:r>
            <w:r w:rsidRPr="00D22A7C">
              <w:rPr>
                <w:noProof/>
                <w:webHidden/>
                <w:lang w:val="uk-UA"/>
              </w:rPr>
              <w:fldChar w:fldCharType="separate"/>
            </w:r>
            <w:r w:rsidRPr="00D22A7C">
              <w:rPr>
                <w:noProof/>
                <w:webHidden/>
                <w:lang w:val="uk-UA"/>
              </w:rPr>
              <w:t>5</w:t>
            </w:r>
            <w:r w:rsidRPr="00D22A7C">
              <w:rPr>
                <w:noProof/>
                <w:webHidden/>
                <w:lang w:val="uk-UA"/>
              </w:rPr>
              <w:fldChar w:fldCharType="end"/>
            </w:r>
          </w:hyperlink>
        </w:p>
        <w:p w14:paraId="6070030E" w14:textId="3E97B294" w:rsidR="00D22A7C" w:rsidRPr="00D22A7C" w:rsidRDefault="00D22A7C">
          <w:pPr>
            <w:pStyle w:val="11"/>
            <w:tabs>
              <w:tab w:val="left" w:pos="480"/>
              <w:tab w:val="right" w:leader="dot" w:pos="9345"/>
            </w:tabs>
            <w:rPr>
              <w:noProof/>
              <w:lang w:val="uk-UA"/>
            </w:rPr>
          </w:pPr>
          <w:hyperlink w:anchor="_Toc173186068" w:history="1">
            <w:r w:rsidRPr="00D22A7C">
              <w:rPr>
                <w:rStyle w:val="a3"/>
                <w:rFonts w:ascii="Times New Roman" w:eastAsia="Times New Roman" w:hAnsi="Times New Roman" w:cs="Times New Roman"/>
                <w:noProof/>
                <w:lang w:val="uk-UA" w:eastAsia="ru-RU"/>
              </w:rPr>
              <w:t>6.</w:t>
            </w:r>
            <w:r w:rsidRPr="00D22A7C">
              <w:rPr>
                <w:noProof/>
                <w:lang w:val="uk-UA"/>
              </w:rPr>
              <w:tab/>
            </w:r>
            <w:r w:rsidRPr="00D22A7C">
              <w:rPr>
                <w:rStyle w:val="a3"/>
                <w:rFonts w:ascii="Times New Roman" w:eastAsia="Times New Roman" w:hAnsi="Times New Roman" w:cs="Times New Roman"/>
                <w:noProof/>
                <w:lang w:val="uk-UA" w:eastAsia="ru-RU"/>
              </w:rPr>
              <w:t>Права фізичних осіб – суб’єктів персональних даних</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_Toc173186068 \h </w:instrText>
            </w:r>
            <w:r w:rsidRPr="00D22A7C">
              <w:rPr>
                <w:noProof/>
                <w:webHidden/>
                <w:lang w:val="uk-UA"/>
              </w:rPr>
            </w:r>
            <w:r w:rsidRPr="00D22A7C">
              <w:rPr>
                <w:noProof/>
                <w:webHidden/>
                <w:lang w:val="uk-UA"/>
              </w:rPr>
              <w:fldChar w:fldCharType="separate"/>
            </w:r>
            <w:r w:rsidRPr="00D22A7C">
              <w:rPr>
                <w:noProof/>
                <w:webHidden/>
                <w:lang w:val="uk-UA"/>
              </w:rPr>
              <w:t>6</w:t>
            </w:r>
            <w:r w:rsidRPr="00D22A7C">
              <w:rPr>
                <w:noProof/>
                <w:webHidden/>
                <w:lang w:val="uk-UA"/>
              </w:rPr>
              <w:fldChar w:fldCharType="end"/>
            </w:r>
          </w:hyperlink>
        </w:p>
        <w:p w14:paraId="44320774" w14:textId="0B626426" w:rsidR="00D22A7C" w:rsidRPr="00D22A7C" w:rsidRDefault="00D22A7C">
          <w:pPr>
            <w:pStyle w:val="11"/>
            <w:tabs>
              <w:tab w:val="left" w:pos="480"/>
              <w:tab w:val="right" w:leader="dot" w:pos="9345"/>
            </w:tabs>
            <w:rPr>
              <w:noProof/>
              <w:lang w:val="uk-UA"/>
            </w:rPr>
          </w:pPr>
          <w:hyperlink w:anchor="_Toc173186069" w:history="1">
            <w:r w:rsidRPr="00D22A7C">
              <w:rPr>
                <w:rStyle w:val="a3"/>
                <w:rFonts w:ascii="Times New Roman" w:eastAsia="Times New Roman" w:hAnsi="Times New Roman" w:cs="Times New Roman"/>
                <w:noProof/>
                <w:lang w:val="uk-UA" w:eastAsia="ru-RU"/>
              </w:rPr>
              <w:t>7.</w:t>
            </w:r>
            <w:r w:rsidRPr="00D22A7C">
              <w:rPr>
                <w:noProof/>
                <w:lang w:val="uk-UA"/>
              </w:rPr>
              <w:tab/>
            </w:r>
            <w:r w:rsidRPr="00D22A7C">
              <w:rPr>
                <w:rStyle w:val="a3"/>
                <w:rFonts w:ascii="Times New Roman" w:eastAsia="Times New Roman" w:hAnsi="Times New Roman" w:cs="Times New Roman"/>
                <w:noProof/>
                <w:lang w:val="uk-UA" w:eastAsia="ru-RU"/>
              </w:rPr>
              <w:t>Підстави для обробки персональних даних</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_Toc173186069 \h </w:instrText>
            </w:r>
            <w:r w:rsidRPr="00D22A7C">
              <w:rPr>
                <w:noProof/>
                <w:webHidden/>
                <w:lang w:val="uk-UA"/>
              </w:rPr>
            </w:r>
            <w:r w:rsidRPr="00D22A7C">
              <w:rPr>
                <w:noProof/>
                <w:webHidden/>
                <w:lang w:val="uk-UA"/>
              </w:rPr>
              <w:fldChar w:fldCharType="separate"/>
            </w:r>
            <w:r w:rsidRPr="00D22A7C">
              <w:rPr>
                <w:noProof/>
                <w:webHidden/>
                <w:lang w:val="uk-UA"/>
              </w:rPr>
              <w:t>7</w:t>
            </w:r>
            <w:r w:rsidRPr="00D22A7C">
              <w:rPr>
                <w:noProof/>
                <w:webHidden/>
                <w:lang w:val="uk-UA"/>
              </w:rPr>
              <w:fldChar w:fldCharType="end"/>
            </w:r>
          </w:hyperlink>
        </w:p>
        <w:p w14:paraId="4E54CA80" w14:textId="74A96D3F" w:rsidR="00D22A7C" w:rsidRPr="00D22A7C" w:rsidRDefault="00D22A7C">
          <w:pPr>
            <w:pStyle w:val="11"/>
            <w:tabs>
              <w:tab w:val="left" w:pos="480"/>
              <w:tab w:val="right" w:leader="dot" w:pos="9345"/>
            </w:tabs>
            <w:rPr>
              <w:noProof/>
              <w:lang w:val="uk-UA"/>
            </w:rPr>
          </w:pPr>
          <w:hyperlink w:anchor="_Toc173186070" w:history="1">
            <w:r w:rsidRPr="00D22A7C">
              <w:rPr>
                <w:rStyle w:val="a3"/>
                <w:rFonts w:ascii="Times New Roman" w:eastAsia="Times New Roman" w:hAnsi="Times New Roman" w:cs="Times New Roman"/>
                <w:noProof/>
                <w:lang w:val="uk-UA" w:eastAsia="ru-RU"/>
              </w:rPr>
              <w:t>8.</w:t>
            </w:r>
            <w:r w:rsidRPr="00D22A7C">
              <w:rPr>
                <w:noProof/>
                <w:lang w:val="uk-UA"/>
              </w:rPr>
              <w:tab/>
            </w:r>
            <w:r w:rsidRPr="00D22A7C">
              <w:rPr>
                <w:rStyle w:val="a3"/>
                <w:rFonts w:ascii="Times New Roman" w:eastAsia="Times New Roman" w:hAnsi="Times New Roman" w:cs="Times New Roman"/>
                <w:noProof/>
                <w:lang w:val="uk-UA" w:eastAsia="ru-RU"/>
              </w:rPr>
              <w:t>Особи, яким надається обмежений доступ до персональних даних.</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_Toc173186070 \h </w:instrText>
            </w:r>
            <w:r w:rsidRPr="00D22A7C">
              <w:rPr>
                <w:noProof/>
                <w:webHidden/>
                <w:lang w:val="uk-UA"/>
              </w:rPr>
            </w:r>
            <w:r w:rsidRPr="00D22A7C">
              <w:rPr>
                <w:noProof/>
                <w:webHidden/>
                <w:lang w:val="uk-UA"/>
              </w:rPr>
              <w:fldChar w:fldCharType="separate"/>
            </w:r>
            <w:r w:rsidRPr="00D22A7C">
              <w:rPr>
                <w:noProof/>
                <w:webHidden/>
                <w:lang w:val="uk-UA"/>
              </w:rPr>
              <w:t>8</w:t>
            </w:r>
            <w:r w:rsidRPr="00D22A7C">
              <w:rPr>
                <w:noProof/>
                <w:webHidden/>
                <w:lang w:val="uk-UA"/>
              </w:rPr>
              <w:fldChar w:fldCharType="end"/>
            </w:r>
          </w:hyperlink>
        </w:p>
        <w:p w14:paraId="25E976C7" w14:textId="363350D6" w:rsidR="00D22A7C" w:rsidRPr="00D22A7C" w:rsidRDefault="00D22A7C">
          <w:pPr>
            <w:pStyle w:val="11"/>
            <w:tabs>
              <w:tab w:val="left" w:pos="480"/>
              <w:tab w:val="right" w:leader="dot" w:pos="9345"/>
            </w:tabs>
            <w:rPr>
              <w:noProof/>
              <w:lang w:val="uk-UA"/>
            </w:rPr>
          </w:pPr>
          <w:hyperlink w:anchor="_Toc173186071" w:history="1">
            <w:r w:rsidRPr="00D22A7C">
              <w:rPr>
                <w:rStyle w:val="a3"/>
                <w:rFonts w:ascii="Times New Roman" w:eastAsia="Times New Roman" w:hAnsi="Times New Roman" w:cs="Times New Roman"/>
                <w:noProof/>
                <w:lang w:val="uk-UA" w:eastAsia="ru-RU"/>
              </w:rPr>
              <w:t>9.</w:t>
            </w:r>
            <w:r w:rsidRPr="00D22A7C">
              <w:rPr>
                <w:noProof/>
                <w:lang w:val="uk-UA"/>
              </w:rPr>
              <w:tab/>
            </w:r>
            <w:r w:rsidRPr="00D22A7C">
              <w:rPr>
                <w:rStyle w:val="a3"/>
                <w:rFonts w:ascii="Times New Roman" w:eastAsia="Times New Roman" w:hAnsi="Times New Roman" w:cs="Times New Roman"/>
                <w:noProof/>
                <w:lang w:val="uk-UA" w:eastAsia="ru-RU"/>
              </w:rPr>
              <w:t>Умови розкриття інформації про персональні дані третім особам</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_Toc173186071 \h </w:instrText>
            </w:r>
            <w:r w:rsidRPr="00D22A7C">
              <w:rPr>
                <w:noProof/>
                <w:webHidden/>
                <w:lang w:val="uk-UA"/>
              </w:rPr>
            </w:r>
            <w:r w:rsidRPr="00D22A7C">
              <w:rPr>
                <w:noProof/>
                <w:webHidden/>
                <w:lang w:val="uk-UA"/>
              </w:rPr>
              <w:fldChar w:fldCharType="separate"/>
            </w:r>
            <w:r w:rsidRPr="00D22A7C">
              <w:rPr>
                <w:noProof/>
                <w:webHidden/>
                <w:lang w:val="uk-UA"/>
              </w:rPr>
              <w:t>9</w:t>
            </w:r>
            <w:r w:rsidRPr="00D22A7C">
              <w:rPr>
                <w:noProof/>
                <w:webHidden/>
                <w:lang w:val="uk-UA"/>
              </w:rPr>
              <w:fldChar w:fldCharType="end"/>
            </w:r>
          </w:hyperlink>
        </w:p>
        <w:p w14:paraId="087E87D0" w14:textId="425662B3" w:rsidR="00D22A7C" w:rsidRPr="00D22A7C" w:rsidRDefault="00D22A7C">
          <w:pPr>
            <w:pStyle w:val="11"/>
            <w:tabs>
              <w:tab w:val="left" w:pos="720"/>
              <w:tab w:val="right" w:leader="dot" w:pos="9345"/>
            </w:tabs>
            <w:rPr>
              <w:noProof/>
              <w:lang w:val="uk-UA"/>
            </w:rPr>
          </w:pPr>
          <w:hyperlink w:anchor="_Toc173186072" w:history="1">
            <w:r w:rsidRPr="00D22A7C">
              <w:rPr>
                <w:rStyle w:val="a3"/>
                <w:rFonts w:ascii="Times New Roman" w:eastAsia="Times New Roman" w:hAnsi="Times New Roman" w:cs="Times New Roman"/>
                <w:noProof/>
                <w:lang w:val="uk-UA" w:eastAsia="ru-RU"/>
              </w:rPr>
              <w:t>10.</w:t>
            </w:r>
            <w:r w:rsidRPr="00D22A7C">
              <w:rPr>
                <w:noProof/>
                <w:lang w:val="uk-UA"/>
              </w:rPr>
              <w:tab/>
            </w:r>
            <w:r w:rsidRPr="00D22A7C">
              <w:rPr>
                <w:rStyle w:val="a3"/>
                <w:rFonts w:ascii="Times New Roman" w:eastAsia="Times New Roman" w:hAnsi="Times New Roman" w:cs="Times New Roman"/>
                <w:noProof/>
                <w:lang w:val="uk-UA" w:eastAsia="ru-RU"/>
              </w:rPr>
              <w:t>Строки зберігання персональних даних</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_Toc173186072 \h </w:instrText>
            </w:r>
            <w:r w:rsidRPr="00D22A7C">
              <w:rPr>
                <w:noProof/>
                <w:webHidden/>
                <w:lang w:val="uk-UA"/>
              </w:rPr>
            </w:r>
            <w:r w:rsidRPr="00D22A7C">
              <w:rPr>
                <w:noProof/>
                <w:webHidden/>
                <w:lang w:val="uk-UA"/>
              </w:rPr>
              <w:fldChar w:fldCharType="separate"/>
            </w:r>
            <w:r w:rsidRPr="00D22A7C">
              <w:rPr>
                <w:noProof/>
                <w:webHidden/>
                <w:lang w:val="uk-UA"/>
              </w:rPr>
              <w:t>11</w:t>
            </w:r>
            <w:r w:rsidRPr="00D22A7C">
              <w:rPr>
                <w:noProof/>
                <w:webHidden/>
                <w:lang w:val="uk-UA"/>
              </w:rPr>
              <w:fldChar w:fldCharType="end"/>
            </w:r>
          </w:hyperlink>
        </w:p>
        <w:p w14:paraId="792CF008" w14:textId="75B80A5A" w:rsidR="00D22A7C" w:rsidRPr="00D22A7C" w:rsidRDefault="00D22A7C">
          <w:pPr>
            <w:pStyle w:val="11"/>
            <w:tabs>
              <w:tab w:val="left" w:pos="720"/>
              <w:tab w:val="right" w:leader="dot" w:pos="9345"/>
            </w:tabs>
            <w:rPr>
              <w:noProof/>
              <w:lang w:val="uk-UA"/>
            </w:rPr>
          </w:pPr>
          <w:hyperlink w:anchor="_Toc173186073" w:history="1">
            <w:r w:rsidRPr="00D22A7C">
              <w:rPr>
                <w:rStyle w:val="a3"/>
                <w:rFonts w:ascii="Times New Roman" w:eastAsia="Times New Roman" w:hAnsi="Times New Roman" w:cs="Times New Roman"/>
                <w:noProof/>
                <w:lang w:val="uk-UA" w:eastAsia="ru-RU"/>
              </w:rPr>
              <w:t>11.</w:t>
            </w:r>
            <w:r w:rsidRPr="00D22A7C">
              <w:rPr>
                <w:noProof/>
                <w:lang w:val="uk-UA"/>
              </w:rPr>
              <w:tab/>
            </w:r>
            <w:r w:rsidRPr="00D22A7C">
              <w:rPr>
                <w:rStyle w:val="a3"/>
                <w:rFonts w:ascii="Times New Roman" w:eastAsia="Times New Roman" w:hAnsi="Times New Roman" w:cs="Times New Roman"/>
                <w:noProof/>
                <w:lang w:val="uk-UA" w:eastAsia="ru-RU"/>
              </w:rPr>
              <w:t>Прикінцеві положення</w:t>
            </w:r>
            <w:r w:rsidRPr="00D22A7C">
              <w:rPr>
                <w:noProof/>
                <w:webHidden/>
                <w:lang w:val="uk-UA"/>
              </w:rPr>
              <w:tab/>
            </w:r>
            <w:r w:rsidRPr="00D22A7C">
              <w:rPr>
                <w:noProof/>
                <w:webHidden/>
                <w:lang w:val="uk-UA"/>
              </w:rPr>
              <w:fldChar w:fldCharType="begin"/>
            </w:r>
            <w:r w:rsidRPr="00D22A7C">
              <w:rPr>
                <w:noProof/>
                <w:webHidden/>
                <w:lang w:val="uk-UA"/>
              </w:rPr>
              <w:instrText xml:space="preserve"> PAGEREF _Toc173186073 \h </w:instrText>
            </w:r>
            <w:r w:rsidRPr="00D22A7C">
              <w:rPr>
                <w:noProof/>
                <w:webHidden/>
                <w:lang w:val="uk-UA"/>
              </w:rPr>
            </w:r>
            <w:r w:rsidRPr="00D22A7C">
              <w:rPr>
                <w:noProof/>
                <w:webHidden/>
                <w:lang w:val="uk-UA"/>
              </w:rPr>
              <w:fldChar w:fldCharType="separate"/>
            </w:r>
            <w:r w:rsidRPr="00D22A7C">
              <w:rPr>
                <w:noProof/>
                <w:webHidden/>
                <w:lang w:val="uk-UA"/>
              </w:rPr>
              <w:t>11</w:t>
            </w:r>
            <w:r w:rsidRPr="00D22A7C">
              <w:rPr>
                <w:noProof/>
                <w:webHidden/>
                <w:lang w:val="uk-UA"/>
              </w:rPr>
              <w:fldChar w:fldCharType="end"/>
            </w:r>
          </w:hyperlink>
        </w:p>
        <w:p w14:paraId="7FE6921A" w14:textId="30721203" w:rsidR="00D22A7C" w:rsidRPr="00D22A7C" w:rsidRDefault="00D22A7C">
          <w:pPr>
            <w:rPr>
              <w:lang w:val="uk-UA"/>
            </w:rPr>
          </w:pPr>
          <w:r w:rsidRPr="00D22A7C">
            <w:rPr>
              <w:lang w:val="uk-UA"/>
            </w:rPr>
            <w:fldChar w:fldCharType="end"/>
          </w:r>
        </w:p>
      </w:sdtContent>
    </w:sdt>
    <w:p w14:paraId="3FDDE94E" w14:textId="00248A22" w:rsidR="00E86606" w:rsidRPr="00D22A7C" w:rsidRDefault="00E86606" w:rsidP="004B658F">
      <w:pPr>
        <w:tabs>
          <w:tab w:val="left" w:pos="4395"/>
        </w:tabs>
        <w:jc w:val="center"/>
        <w:rPr>
          <w:rFonts w:ascii="Times New Roman" w:hAnsi="Times New Roman" w:cs="Times New Roman"/>
          <w:b/>
          <w:bCs/>
          <w:sz w:val="24"/>
          <w:szCs w:val="24"/>
          <w:lang w:val="uk-UA"/>
        </w:rPr>
      </w:pPr>
      <w:r w:rsidRPr="00D22A7C">
        <w:rPr>
          <w:rFonts w:ascii="Times New Roman" w:hAnsi="Times New Roman" w:cs="Times New Roman"/>
          <w:b/>
          <w:bCs/>
          <w:sz w:val="24"/>
          <w:szCs w:val="24"/>
          <w:lang w:val="uk-UA"/>
        </w:rPr>
        <w:br w:type="page"/>
      </w:r>
    </w:p>
    <w:p w14:paraId="18ACF46C" w14:textId="439B4556" w:rsidR="002166A1" w:rsidRPr="00D22A7C" w:rsidRDefault="002166A1" w:rsidP="004B658F">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0" w:name="_Toc173141118"/>
      <w:bookmarkStart w:id="1" w:name="_Toc173186063"/>
      <w:r w:rsidRPr="00D22A7C">
        <w:rPr>
          <w:rFonts w:ascii="Times New Roman" w:eastAsia="Times New Roman" w:hAnsi="Times New Roman" w:cs="Times New Roman"/>
          <w:b/>
          <w:color w:val="auto"/>
          <w:sz w:val="24"/>
          <w:szCs w:val="24"/>
          <w:lang w:val="uk-UA" w:eastAsia="ru-RU"/>
        </w:rPr>
        <w:lastRenderedPageBreak/>
        <w:t>Загальні положенн</w:t>
      </w:r>
      <w:bookmarkEnd w:id="0"/>
      <w:r w:rsidRPr="00D22A7C">
        <w:rPr>
          <w:rFonts w:ascii="Times New Roman" w:eastAsia="Times New Roman" w:hAnsi="Times New Roman" w:cs="Times New Roman"/>
          <w:b/>
          <w:color w:val="auto"/>
          <w:sz w:val="24"/>
          <w:szCs w:val="24"/>
          <w:lang w:val="uk-UA" w:eastAsia="ru-RU"/>
        </w:rPr>
        <w:t>я</w:t>
      </w:r>
      <w:bookmarkEnd w:id="1"/>
    </w:p>
    <w:p w14:paraId="4C62E443" w14:textId="1F2442CA" w:rsidR="004B658F" w:rsidRPr="00D22A7C" w:rsidRDefault="00492DCA" w:rsidP="004B658F">
      <w:pPr>
        <w:pStyle w:val="ab"/>
        <w:numPr>
          <w:ilvl w:val="1"/>
          <w:numId w:val="1"/>
        </w:numPr>
        <w:ind w:left="0" w:firstLine="0"/>
        <w:jc w:val="both"/>
        <w:rPr>
          <w:lang w:val="uk-UA"/>
        </w:rPr>
      </w:pPr>
      <w:r w:rsidRPr="00D22A7C">
        <w:rPr>
          <w:lang w:val="uk-UA"/>
        </w:rPr>
        <w:t>Т</w:t>
      </w:r>
      <w:r w:rsidR="002109B1" w:rsidRPr="00D22A7C">
        <w:rPr>
          <w:lang w:val="uk-UA"/>
        </w:rPr>
        <w:t>овариство</w:t>
      </w:r>
      <w:r w:rsidRPr="00D22A7C">
        <w:rPr>
          <w:lang w:val="uk-UA"/>
        </w:rPr>
        <w:t xml:space="preserve"> </w:t>
      </w:r>
      <w:r w:rsidR="002109B1" w:rsidRPr="00D22A7C">
        <w:rPr>
          <w:lang w:val="uk-UA"/>
        </w:rPr>
        <w:t xml:space="preserve"> з додатковою відповідальністю «Страхова компанія «Кворум»</w:t>
      </w:r>
      <w:r w:rsidRPr="00D22A7C">
        <w:rPr>
          <w:lang w:val="uk-UA"/>
        </w:rPr>
        <w:t xml:space="preserve"> (далі – </w:t>
      </w:r>
      <w:r w:rsidR="002109B1" w:rsidRPr="00D22A7C">
        <w:rPr>
          <w:lang w:val="uk-UA"/>
        </w:rPr>
        <w:t>Товариство</w:t>
      </w:r>
      <w:r w:rsidRPr="00D22A7C">
        <w:rPr>
          <w:lang w:val="uk-UA"/>
        </w:rPr>
        <w:t xml:space="preserve">), на виконання статей 8, 12 Закону України «Про захист персональних даних» від 01.06.2010 року №2297-VI, </w:t>
      </w:r>
      <w:r w:rsidR="002166A1" w:rsidRPr="00D22A7C">
        <w:rPr>
          <w:lang w:val="uk-UA"/>
        </w:rPr>
        <w:t>та</w:t>
      </w:r>
      <w:r w:rsidR="002166A1" w:rsidRPr="00D22A7C">
        <w:rPr>
          <w:lang w:val="uk-UA"/>
        </w:rPr>
        <w:t xml:space="preserve"> </w:t>
      </w:r>
      <w:r w:rsidR="002166A1" w:rsidRPr="00D22A7C">
        <w:rPr>
          <w:lang w:val="uk-UA"/>
        </w:rPr>
        <w:t>Типового порядку обробки персональних даних, затвердженого Наказом Уповноваженого Верховної Ради</w:t>
      </w:r>
      <w:r w:rsidR="002166A1" w:rsidRPr="00D22A7C">
        <w:rPr>
          <w:lang w:val="uk-UA"/>
        </w:rPr>
        <w:t xml:space="preserve"> </w:t>
      </w:r>
      <w:r w:rsidR="002166A1" w:rsidRPr="00D22A7C">
        <w:rPr>
          <w:lang w:val="uk-UA"/>
        </w:rPr>
        <w:t>України з прав людини від 08.01.2014 року № 1/02-14.</w:t>
      </w:r>
      <w:r w:rsidR="002166A1" w:rsidRPr="00D22A7C">
        <w:rPr>
          <w:lang w:val="uk-UA"/>
        </w:rPr>
        <w:t xml:space="preserve">, </w:t>
      </w:r>
      <w:r w:rsidR="002166A1" w:rsidRPr="00D22A7C">
        <w:rPr>
          <w:lang w:val="uk-UA"/>
        </w:rPr>
        <w:t>визначає комплекс організаційних та технічних заходів для</w:t>
      </w:r>
      <w:r w:rsidR="002166A1" w:rsidRPr="00D22A7C">
        <w:rPr>
          <w:lang w:val="uk-UA"/>
        </w:rPr>
        <w:t xml:space="preserve"> </w:t>
      </w:r>
      <w:r w:rsidR="002166A1" w:rsidRPr="00D22A7C">
        <w:rPr>
          <w:lang w:val="uk-UA"/>
        </w:rPr>
        <w:t>забезпечення захисту персональних даних від несанкціонованого доступу, витоку інформації,</w:t>
      </w:r>
      <w:r w:rsidR="002166A1" w:rsidRPr="00D22A7C">
        <w:rPr>
          <w:lang w:val="uk-UA"/>
        </w:rPr>
        <w:t xml:space="preserve"> </w:t>
      </w:r>
      <w:r w:rsidR="004B658F" w:rsidRPr="00D22A7C">
        <w:rPr>
          <w:lang w:val="uk-UA"/>
        </w:rPr>
        <w:t>про порядок обробки персональних даних,</w:t>
      </w:r>
      <w:r w:rsidR="004B658F" w:rsidRPr="00D22A7C">
        <w:rPr>
          <w:lang w:val="uk-UA"/>
        </w:rPr>
        <w:t xml:space="preserve"> </w:t>
      </w:r>
      <w:r w:rsidR="002166A1" w:rsidRPr="00D22A7C">
        <w:rPr>
          <w:lang w:val="uk-UA"/>
        </w:rPr>
        <w:t>неправомірного використання або втрати даних під час обробки.</w:t>
      </w:r>
      <w:r w:rsidR="006C0465" w:rsidRPr="00D22A7C">
        <w:rPr>
          <w:lang w:val="uk-UA"/>
        </w:rPr>
        <w:t xml:space="preserve"> </w:t>
      </w:r>
      <w:r w:rsidR="006C0465" w:rsidRPr="00D22A7C">
        <w:rPr>
          <w:lang w:val="uk-UA"/>
        </w:rPr>
        <w:t>(далі - Порядок)</w:t>
      </w:r>
    </w:p>
    <w:p w14:paraId="76323AB0" w14:textId="1FB06016" w:rsidR="004B658F" w:rsidRPr="00D22A7C" w:rsidRDefault="002109B1" w:rsidP="004B658F">
      <w:pPr>
        <w:pStyle w:val="ab"/>
        <w:numPr>
          <w:ilvl w:val="1"/>
          <w:numId w:val="1"/>
        </w:numPr>
        <w:ind w:left="0" w:firstLine="0"/>
        <w:jc w:val="both"/>
        <w:rPr>
          <w:lang w:val="uk-UA"/>
        </w:rPr>
      </w:pPr>
      <w:r w:rsidRPr="00D22A7C">
        <w:rPr>
          <w:lang w:val="uk-UA"/>
        </w:rPr>
        <w:t>Товариство</w:t>
      </w:r>
      <w:r w:rsidR="00492DCA" w:rsidRPr="00D22A7C">
        <w:rPr>
          <w:lang w:val="uk-UA"/>
        </w:rPr>
        <w:t xml:space="preserve"> здійснює обробку та захист персональних даних з дотриманням вимог Конституції України, Закону України «Про захист персональних даних», інших законів та нормативно-правових актів України, Конвенції про захист осіб у зв’язку з автоматизованою обробкою персональних даних та міжнародних договорів України. Персональні дані</w:t>
      </w:r>
      <w:r w:rsidR="00A92E24" w:rsidRPr="00D22A7C">
        <w:rPr>
          <w:lang w:val="uk-UA"/>
        </w:rPr>
        <w:t xml:space="preserve"> щодо діяльності та фінансового стану клієнта </w:t>
      </w:r>
      <w:r w:rsidR="004B658F" w:rsidRPr="00D22A7C">
        <w:rPr>
          <w:lang w:val="uk-UA"/>
        </w:rPr>
        <w:t>Товариства</w:t>
      </w:r>
      <w:r w:rsidR="00A92E24" w:rsidRPr="00D22A7C">
        <w:rPr>
          <w:lang w:val="uk-UA"/>
        </w:rPr>
        <w:t xml:space="preserve">, які стали відомими </w:t>
      </w:r>
      <w:r w:rsidR="00C05ABD" w:rsidRPr="00D22A7C">
        <w:rPr>
          <w:lang w:val="uk-UA"/>
        </w:rPr>
        <w:t>Товариству</w:t>
      </w:r>
      <w:r w:rsidR="00A92E24" w:rsidRPr="00D22A7C">
        <w:rPr>
          <w:lang w:val="uk-UA"/>
        </w:rPr>
        <w:t xml:space="preserve"> під час взаємовідносин з клієнтом чи з третіми особами при провадженні діяльності у сфері страхування, розголошення якої може завдати матеріальної чи моральної шкоди клієнту є таємницею страхування.</w:t>
      </w:r>
      <w:r w:rsidR="00492DCA" w:rsidRPr="00D22A7C">
        <w:rPr>
          <w:lang w:val="uk-UA"/>
        </w:rPr>
        <w:t xml:space="preserve"> </w:t>
      </w:r>
    </w:p>
    <w:p w14:paraId="7EE1D34A" w14:textId="351EB5D3" w:rsidR="00492DCA" w:rsidRPr="00D22A7C" w:rsidRDefault="00154ED9" w:rsidP="004B658F">
      <w:pPr>
        <w:pStyle w:val="ab"/>
        <w:numPr>
          <w:ilvl w:val="1"/>
          <w:numId w:val="1"/>
        </w:numPr>
        <w:ind w:left="0" w:firstLine="0"/>
        <w:jc w:val="both"/>
        <w:rPr>
          <w:lang w:val="uk-UA"/>
        </w:rPr>
      </w:pPr>
      <w:r w:rsidRPr="00D22A7C">
        <w:rPr>
          <w:lang w:val="uk-UA"/>
        </w:rPr>
        <w:t>Товариство</w:t>
      </w:r>
      <w:r w:rsidR="00492DCA" w:rsidRPr="00D22A7C">
        <w:rPr>
          <w:lang w:val="uk-UA"/>
        </w:rPr>
        <w:t xml:space="preserve"> здійснює обробку персональних даних своїх клієнтів, контрагентів, </w:t>
      </w:r>
      <w:r w:rsidRPr="00D22A7C">
        <w:rPr>
          <w:lang w:val="uk-UA"/>
        </w:rPr>
        <w:t>у</w:t>
      </w:r>
      <w:r w:rsidR="00AC25C2" w:rsidRPr="00D22A7C">
        <w:rPr>
          <w:lang w:val="uk-UA"/>
        </w:rPr>
        <w:t>часників,</w:t>
      </w:r>
      <w:r w:rsidR="00492DCA" w:rsidRPr="00D22A7C">
        <w:rPr>
          <w:lang w:val="uk-UA"/>
        </w:rPr>
        <w:t xml:space="preserve"> працівників, пов’язаних з ними осіб, а також інших фізичних осіб, дані яких отримуються </w:t>
      </w:r>
      <w:r w:rsidRPr="00D22A7C">
        <w:rPr>
          <w:lang w:val="uk-UA"/>
        </w:rPr>
        <w:t>Товариством</w:t>
      </w:r>
      <w:r w:rsidR="00492DCA" w:rsidRPr="00D22A7C">
        <w:rPr>
          <w:lang w:val="uk-UA"/>
        </w:rPr>
        <w:t xml:space="preserve"> під час надання фінансових послуг та здійснення </w:t>
      </w:r>
      <w:r w:rsidRPr="00D22A7C">
        <w:rPr>
          <w:lang w:val="uk-UA"/>
        </w:rPr>
        <w:t>Товариством</w:t>
      </w:r>
      <w:r w:rsidR="00492DCA" w:rsidRPr="00D22A7C">
        <w:rPr>
          <w:lang w:val="uk-UA"/>
        </w:rPr>
        <w:t xml:space="preserve"> іншої діяльності відповідно до законодавства України. Відомості про </w:t>
      </w:r>
      <w:r w:rsidRPr="00D22A7C">
        <w:rPr>
          <w:lang w:val="uk-UA"/>
        </w:rPr>
        <w:t>Товариство</w:t>
      </w:r>
      <w:r w:rsidR="00492DCA" w:rsidRPr="00D22A7C">
        <w:rPr>
          <w:lang w:val="uk-UA"/>
        </w:rPr>
        <w:t>, як володільця персональних даних</w:t>
      </w:r>
      <w:r w:rsidR="00AC25C2" w:rsidRPr="00D22A7C">
        <w:rPr>
          <w:lang w:val="uk-UA"/>
        </w:rPr>
        <w:t>:</w:t>
      </w:r>
      <w:r w:rsidR="00492DCA" w:rsidRPr="00D22A7C">
        <w:rPr>
          <w:lang w:val="uk-UA"/>
        </w:rPr>
        <w:t xml:space="preserve"> </w:t>
      </w:r>
      <w:r w:rsidR="00AC25C2" w:rsidRPr="00D22A7C">
        <w:rPr>
          <w:lang w:val="uk-UA"/>
        </w:rPr>
        <w:t>Товариство з додатковою відповідальністю «Страхова компанія «Кворум»,</w:t>
      </w:r>
      <w:r w:rsidR="00492DCA" w:rsidRPr="00D22A7C">
        <w:rPr>
          <w:lang w:val="uk-UA"/>
        </w:rPr>
        <w:t xml:space="preserve"> код ЄДРПОУ</w:t>
      </w:r>
      <w:r w:rsidR="00AC25C2" w:rsidRPr="00D22A7C">
        <w:rPr>
          <w:lang w:val="uk-UA"/>
        </w:rPr>
        <w:t xml:space="preserve"> 38730427</w:t>
      </w:r>
      <w:r w:rsidR="00492DCA" w:rsidRPr="00D22A7C">
        <w:rPr>
          <w:lang w:val="uk-UA"/>
        </w:rPr>
        <w:t>, м. Київ</w:t>
      </w:r>
      <w:r w:rsidR="00AC25C2" w:rsidRPr="00D22A7C">
        <w:rPr>
          <w:lang w:val="uk-UA"/>
        </w:rPr>
        <w:t>, вул. Лютеранська, буд.3.</w:t>
      </w:r>
    </w:p>
    <w:p w14:paraId="4CCB2D82" w14:textId="2FFA9F24" w:rsidR="004B658F" w:rsidRPr="00D22A7C" w:rsidRDefault="004B658F" w:rsidP="004B658F">
      <w:pPr>
        <w:pStyle w:val="ab"/>
        <w:numPr>
          <w:ilvl w:val="1"/>
          <w:numId w:val="1"/>
        </w:numPr>
        <w:ind w:left="0" w:firstLine="0"/>
        <w:jc w:val="both"/>
        <w:rPr>
          <w:lang w:val="uk-UA"/>
        </w:rPr>
      </w:pPr>
      <w:r w:rsidRPr="00D22A7C">
        <w:rPr>
          <w:lang w:val="uk-UA"/>
        </w:rPr>
        <w:t>Порядок визначає основні поняття, що стосуються персональних даних та містить</w:t>
      </w:r>
      <w:r w:rsidRPr="00D22A7C">
        <w:rPr>
          <w:lang w:val="uk-UA"/>
        </w:rPr>
        <w:t xml:space="preserve"> </w:t>
      </w:r>
      <w:r w:rsidRPr="00D22A7C">
        <w:rPr>
          <w:lang w:val="uk-UA"/>
        </w:rPr>
        <w:t>мету обробки, процедуру обробки, права суб'єктів, порядок захисту персональних даних та</w:t>
      </w:r>
      <w:r w:rsidRPr="00D22A7C">
        <w:rPr>
          <w:lang w:val="uk-UA"/>
        </w:rPr>
        <w:t xml:space="preserve"> </w:t>
      </w:r>
      <w:r w:rsidRPr="00D22A7C">
        <w:rPr>
          <w:lang w:val="uk-UA"/>
        </w:rPr>
        <w:t>інші вимоги законодавства України щодо захисту персональних даних.</w:t>
      </w:r>
    </w:p>
    <w:p w14:paraId="218956D6" w14:textId="3656DB92" w:rsidR="006C0465" w:rsidRPr="00D22A7C" w:rsidRDefault="006C0465" w:rsidP="004B658F">
      <w:pPr>
        <w:pStyle w:val="ab"/>
        <w:numPr>
          <w:ilvl w:val="1"/>
          <w:numId w:val="1"/>
        </w:numPr>
        <w:ind w:left="0" w:firstLine="0"/>
        <w:jc w:val="both"/>
        <w:rPr>
          <w:lang w:val="uk-UA"/>
        </w:rPr>
      </w:pPr>
      <w:r w:rsidRPr="00D22A7C">
        <w:rPr>
          <w:lang w:val="uk-UA"/>
        </w:rPr>
        <w:t>Вимоги цього Поряд</w:t>
      </w:r>
      <w:r w:rsidRPr="00D22A7C">
        <w:rPr>
          <w:lang w:val="uk-UA"/>
        </w:rPr>
        <w:t>ку</w:t>
      </w:r>
      <w:r w:rsidRPr="00D22A7C">
        <w:rPr>
          <w:lang w:val="uk-UA"/>
        </w:rPr>
        <w:t xml:space="preserve"> поширюються як на всіх співробітників Товариства та</w:t>
      </w:r>
      <w:r w:rsidRPr="00D22A7C">
        <w:rPr>
          <w:lang w:val="uk-UA"/>
        </w:rPr>
        <w:t>к і на</w:t>
      </w:r>
      <w:r w:rsidRPr="00D22A7C">
        <w:rPr>
          <w:lang w:val="uk-UA"/>
        </w:rPr>
        <w:t xml:space="preserve"> представників органів влади, що здійснюють перевірку діяльності Товариства</w:t>
      </w:r>
      <w:r w:rsidRPr="00D22A7C">
        <w:rPr>
          <w:lang w:val="uk-UA"/>
        </w:rPr>
        <w:t>.</w:t>
      </w:r>
    </w:p>
    <w:p w14:paraId="771E5533" w14:textId="59E683B7" w:rsidR="004B658F" w:rsidRPr="00D22A7C" w:rsidRDefault="006F0A4B" w:rsidP="006F0A4B">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2" w:name="_Toc173186064"/>
      <w:r w:rsidRPr="00D22A7C">
        <w:rPr>
          <w:rFonts w:ascii="Times New Roman" w:eastAsia="Times New Roman" w:hAnsi="Times New Roman" w:cs="Times New Roman"/>
          <w:b/>
          <w:color w:val="auto"/>
          <w:sz w:val="24"/>
          <w:szCs w:val="24"/>
          <w:lang w:val="uk-UA" w:eastAsia="ru-RU"/>
        </w:rPr>
        <w:t>Визначення основних понять</w:t>
      </w:r>
      <w:r w:rsidR="002C431E" w:rsidRPr="00D22A7C">
        <w:rPr>
          <w:rFonts w:ascii="Times New Roman" w:eastAsia="Times New Roman" w:hAnsi="Times New Roman" w:cs="Times New Roman"/>
          <w:b/>
          <w:color w:val="auto"/>
          <w:sz w:val="24"/>
          <w:szCs w:val="24"/>
          <w:lang w:val="uk-UA" w:eastAsia="ru-RU"/>
        </w:rPr>
        <w:t xml:space="preserve"> </w:t>
      </w:r>
      <w:r w:rsidR="002C431E" w:rsidRPr="00D22A7C">
        <w:rPr>
          <w:rFonts w:ascii="Times New Roman" w:eastAsia="Times New Roman" w:hAnsi="Times New Roman" w:cs="Times New Roman"/>
          <w:b/>
          <w:color w:val="auto"/>
          <w:sz w:val="24"/>
          <w:szCs w:val="24"/>
          <w:lang w:val="uk-UA" w:eastAsia="ru-RU"/>
        </w:rPr>
        <w:t>та</w:t>
      </w:r>
      <w:r w:rsidR="002C431E" w:rsidRPr="00D22A7C">
        <w:rPr>
          <w:rFonts w:ascii="Times New Roman" w:eastAsia="Times New Roman" w:hAnsi="Times New Roman" w:cs="Times New Roman"/>
          <w:b/>
          <w:color w:val="auto"/>
          <w:sz w:val="24"/>
          <w:szCs w:val="24"/>
          <w:lang w:val="uk-UA" w:eastAsia="ru-RU"/>
        </w:rPr>
        <w:t xml:space="preserve"> </w:t>
      </w:r>
      <w:r w:rsidRPr="00D22A7C">
        <w:rPr>
          <w:rFonts w:ascii="Times New Roman" w:eastAsia="Times New Roman" w:hAnsi="Times New Roman" w:cs="Times New Roman"/>
          <w:b/>
          <w:color w:val="auto"/>
          <w:sz w:val="24"/>
          <w:szCs w:val="24"/>
          <w:lang w:val="uk-UA" w:eastAsia="ru-RU"/>
        </w:rPr>
        <w:t>термінів</w:t>
      </w:r>
      <w:bookmarkEnd w:id="2"/>
    </w:p>
    <w:p w14:paraId="06E7B7CA" w14:textId="72DC4DCB" w:rsidR="006F0A4B" w:rsidRPr="00D22A7C" w:rsidRDefault="006F0A4B" w:rsidP="006F0A4B">
      <w:pPr>
        <w:pStyle w:val="ab"/>
        <w:numPr>
          <w:ilvl w:val="1"/>
          <w:numId w:val="1"/>
        </w:numPr>
        <w:ind w:left="0" w:firstLine="0"/>
        <w:jc w:val="both"/>
        <w:rPr>
          <w:lang w:val="uk-UA"/>
        </w:rPr>
      </w:pPr>
      <w:r w:rsidRPr="00D22A7C">
        <w:rPr>
          <w:b/>
          <w:bCs/>
          <w:lang w:val="uk-UA"/>
        </w:rPr>
        <w:t>База персональних даних</w:t>
      </w:r>
      <w:r w:rsidRPr="00D22A7C">
        <w:rPr>
          <w:lang w:val="uk-UA"/>
        </w:rPr>
        <w:t xml:space="preserve"> - іменована сукупність упорядкованих персональних даних в</w:t>
      </w:r>
      <w:r w:rsidRPr="00D22A7C">
        <w:rPr>
          <w:lang w:val="uk-UA"/>
        </w:rPr>
        <w:t xml:space="preserve"> </w:t>
      </w:r>
      <w:r w:rsidRPr="00D22A7C">
        <w:rPr>
          <w:lang w:val="uk-UA"/>
        </w:rPr>
        <w:t>електронній формі та/або у формі картотека персональних даних.</w:t>
      </w:r>
    </w:p>
    <w:p w14:paraId="33D58293" w14:textId="4938CCE7" w:rsidR="006F0A4B" w:rsidRPr="00D22A7C" w:rsidRDefault="006F0A4B" w:rsidP="006F0A4B">
      <w:pPr>
        <w:pStyle w:val="ab"/>
        <w:numPr>
          <w:ilvl w:val="1"/>
          <w:numId w:val="1"/>
        </w:numPr>
        <w:ind w:left="0" w:firstLine="0"/>
        <w:jc w:val="both"/>
        <w:rPr>
          <w:lang w:val="uk-UA"/>
        </w:rPr>
      </w:pPr>
      <w:r w:rsidRPr="00D22A7C">
        <w:rPr>
          <w:b/>
          <w:bCs/>
          <w:lang w:val="uk-UA"/>
        </w:rPr>
        <w:t>Володілець персональних даних</w:t>
      </w:r>
      <w:r w:rsidRPr="00D22A7C">
        <w:rPr>
          <w:lang w:val="uk-UA"/>
        </w:rPr>
        <w:t xml:space="preserve"> - фізична або юридична особа, яка визначає мету</w:t>
      </w:r>
      <w:r w:rsidRPr="00D22A7C">
        <w:rPr>
          <w:lang w:val="uk-UA"/>
        </w:rPr>
        <w:t xml:space="preserve"> </w:t>
      </w:r>
      <w:r w:rsidRPr="00D22A7C">
        <w:rPr>
          <w:lang w:val="uk-UA"/>
        </w:rPr>
        <w:t>обробки персональних даних, встановлює склад цих даних та процедури їх обробки, якщо</w:t>
      </w:r>
      <w:r w:rsidRPr="00D22A7C">
        <w:rPr>
          <w:lang w:val="uk-UA"/>
        </w:rPr>
        <w:t xml:space="preserve"> </w:t>
      </w:r>
      <w:r w:rsidRPr="00D22A7C">
        <w:rPr>
          <w:lang w:val="uk-UA"/>
        </w:rPr>
        <w:t>інше не визначено законом.</w:t>
      </w:r>
    </w:p>
    <w:p w14:paraId="6A3DBFFC" w14:textId="58DBBE76" w:rsidR="00F83265" w:rsidRPr="00D22A7C" w:rsidRDefault="00F83265" w:rsidP="006F0A4B">
      <w:pPr>
        <w:pStyle w:val="ab"/>
        <w:numPr>
          <w:ilvl w:val="1"/>
          <w:numId w:val="1"/>
        </w:numPr>
        <w:ind w:left="0" w:firstLine="0"/>
        <w:jc w:val="both"/>
        <w:rPr>
          <w:lang w:val="uk-UA"/>
        </w:rPr>
      </w:pPr>
      <w:r w:rsidRPr="00D22A7C">
        <w:rPr>
          <w:b/>
          <w:bCs/>
          <w:lang w:val="uk-UA"/>
        </w:rPr>
        <w:t>Згода суб'єкта персональних даних</w:t>
      </w:r>
      <w:r w:rsidRPr="00D22A7C">
        <w:rPr>
          <w:lang w:val="uk-UA"/>
        </w:rPr>
        <w:t xml:space="preserve">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w:t>
      </w:r>
    </w:p>
    <w:p w14:paraId="5FA86B50" w14:textId="77777777" w:rsidR="00CB3390" w:rsidRPr="00D22A7C" w:rsidRDefault="00CB3390" w:rsidP="00CB3390">
      <w:pPr>
        <w:pStyle w:val="ab"/>
        <w:numPr>
          <w:ilvl w:val="1"/>
          <w:numId w:val="1"/>
        </w:numPr>
        <w:ind w:left="0" w:firstLine="0"/>
        <w:jc w:val="both"/>
        <w:rPr>
          <w:lang w:val="uk-UA"/>
        </w:rPr>
      </w:pPr>
      <w:r w:rsidRPr="00D22A7C">
        <w:rPr>
          <w:b/>
          <w:bCs/>
          <w:lang w:val="uk-UA"/>
        </w:rPr>
        <w:t xml:space="preserve">Ідентифікація </w:t>
      </w:r>
      <w:r w:rsidRPr="00D22A7C">
        <w:rPr>
          <w:lang w:val="uk-UA"/>
        </w:rPr>
        <w:t>- процедура розпізнавання користувача в системі, за допомогою наперед визначеного імені (ідентифікатора) або іншої інформації про нього, яка сприймається інформаційною (автоматизованою) системою.</w:t>
      </w:r>
    </w:p>
    <w:p w14:paraId="09D9689F" w14:textId="77777777" w:rsidR="00CB3390" w:rsidRPr="00D22A7C" w:rsidRDefault="00CB3390" w:rsidP="00CB3390">
      <w:pPr>
        <w:pStyle w:val="ab"/>
        <w:numPr>
          <w:ilvl w:val="1"/>
          <w:numId w:val="1"/>
        </w:numPr>
        <w:ind w:left="0" w:firstLine="0"/>
        <w:jc w:val="both"/>
        <w:rPr>
          <w:lang w:val="uk-UA"/>
        </w:rPr>
      </w:pPr>
      <w:r w:rsidRPr="00D22A7C">
        <w:rPr>
          <w:b/>
          <w:bCs/>
          <w:lang w:val="uk-UA"/>
        </w:rPr>
        <w:t xml:space="preserve">Клієнт </w:t>
      </w:r>
      <w:r w:rsidRPr="00D22A7C">
        <w:rPr>
          <w:lang w:val="uk-UA"/>
        </w:rPr>
        <w:t>– будь-яка фізична особа, фізична особа-підприємець, юридична особа та інші особи, які користується послугами Товариства.</w:t>
      </w:r>
    </w:p>
    <w:p w14:paraId="386F8DE0" w14:textId="77777777" w:rsidR="00CB3390" w:rsidRPr="00D22A7C" w:rsidRDefault="00CB3390" w:rsidP="00CB3390">
      <w:pPr>
        <w:pStyle w:val="ab"/>
        <w:numPr>
          <w:ilvl w:val="1"/>
          <w:numId w:val="1"/>
        </w:numPr>
        <w:ind w:left="0" w:firstLine="0"/>
        <w:jc w:val="both"/>
        <w:rPr>
          <w:lang w:val="uk-UA"/>
        </w:rPr>
      </w:pPr>
      <w:r w:rsidRPr="00D22A7C">
        <w:rPr>
          <w:b/>
          <w:bCs/>
          <w:lang w:val="uk-UA"/>
        </w:rPr>
        <w:lastRenderedPageBreak/>
        <w:t>Обробка персональних даних</w:t>
      </w:r>
      <w:r w:rsidRPr="00D22A7C">
        <w:rPr>
          <w:lang w:val="uk-UA"/>
        </w:rPr>
        <w:t xml:space="preserve">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14:paraId="3D8B17C1" w14:textId="77777777" w:rsidR="00CB3390" w:rsidRPr="00D22A7C" w:rsidRDefault="00CB3390" w:rsidP="00CB3390">
      <w:pPr>
        <w:pStyle w:val="ab"/>
        <w:numPr>
          <w:ilvl w:val="1"/>
          <w:numId w:val="1"/>
        </w:numPr>
        <w:ind w:left="0" w:firstLine="0"/>
        <w:jc w:val="both"/>
        <w:rPr>
          <w:lang w:val="uk-UA"/>
        </w:rPr>
      </w:pPr>
      <w:r w:rsidRPr="00D22A7C">
        <w:rPr>
          <w:b/>
          <w:bCs/>
          <w:lang w:val="uk-UA"/>
        </w:rPr>
        <w:t>Персональні дані -</w:t>
      </w:r>
      <w:r w:rsidRPr="00D22A7C">
        <w:rPr>
          <w:lang w:val="uk-UA"/>
        </w:rPr>
        <w:t xml:space="preserve"> відомості чи сукупність відомостей про фізичну особу, яка ідентифікована або може бути конкретно ідентифікована.</w:t>
      </w:r>
    </w:p>
    <w:p w14:paraId="32114E33" w14:textId="0BCAE578" w:rsidR="006F0A4B" w:rsidRPr="00D22A7C" w:rsidRDefault="00E00342" w:rsidP="006F0A4B">
      <w:pPr>
        <w:pStyle w:val="ab"/>
        <w:numPr>
          <w:ilvl w:val="1"/>
          <w:numId w:val="1"/>
        </w:numPr>
        <w:ind w:left="0" w:firstLine="0"/>
        <w:jc w:val="both"/>
        <w:rPr>
          <w:lang w:val="uk-UA"/>
        </w:rPr>
      </w:pPr>
      <w:r w:rsidRPr="00D22A7C">
        <w:rPr>
          <w:b/>
          <w:bCs/>
          <w:lang w:val="uk-UA"/>
        </w:rPr>
        <w:t>Суб’єкт персональних даних</w:t>
      </w:r>
      <w:r w:rsidRPr="00D22A7C">
        <w:rPr>
          <w:lang w:val="uk-UA"/>
        </w:rPr>
        <w:t xml:space="preserve"> - фізична особа, персональні дані якої обробляються</w:t>
      </w:r>
      <w:r w:rsidR="00F70331" w:rsidRPr="00D22A7C">
        <w:rPr>
          <w:lang w:val="uk-UA"/>
        </w:rPr>
        <w:t>.</w:t>
      </w:r>
    </w:p>
    <w:p w14:paraId="2B7E12B9" w14:textId="69046948" w:rsidR="002C431E" w:rsidRPr="00D22A7C" w:rsidRDefault="002C431E" w:rsidP="002C431E">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3" w:name="_Toc173186065"/>
      <w:r w:rsidRPr="00D22A7C">
        <w:rPr>
          <w:rFonts w:ascii="Times New Roman" w:eastAsia="Times New Roman" w:hAnsi="Times New Roman" w:cs="Times New Roman"/>
          <w:b/>
          <w:color w:val="auto"/>
          <w:sz w:val="24"/>
          <w:szCs w:val="24"/>
          <w:lang w:val="uk-UA" w:eastAsia="ru-RU"/>
        </w:rPr>
        <w:t>Бази персональних даних, володільцем яких є Товариство</w:t>
      </w:r>
      <w:bookmarkEnd w:id="3"/>
    </w:p>
    <w:p w14:paraId="3105E750" w14:textId="788D6624" w:rsidR="002C431E" w:rsidRPr="00D22A7C" w:rsidRDefault="002C431E" w:rsidP="002C431E">
      <w:pPr>
        <w:pStyle w:val="ab"/>
        <w:numPr>
          <w:ilvl w:val="1"/>
          <w:numId w:val="1"/>
        </w:numPr>
        <w:ind w:left="0" w:firstLine="0"/>
        <w:jc w:val="both"/>
        <w:rPr>
          <w:lang w:val="uk-UA"/>
        </w:rPr>
      </w:pPr>
      <w:r w:rsidRPr="00D22A7C">
        <w:rPr>
          <w:lang w:val="uk-UA"/>
        </w:rPr>
        <w:t>База персональних даних персоналу Товариства - це обробка персональних даних працівників Товариства з метою забезпечення реалізації трудових відносин, соціального захисту, адміністративно-правових, податкових відносин та відносин у сфері бухгалтерського обліку, відносин у сфері управління людськими ресурсами, зокрема кадровим потенціалом відповідно до законів України що регулюють трудові відносини, Податкового кодексу України, Закону України «Про бухгалтерський облік та фінансову звітність в Україні», Закону України «Про банки і банківську діяльність», Закону України «Про зайнятість населення». Обробка персональних даних працівників Товариства - це обробка інформації фізичних осіб загального характеру, що самостійно надається такими особами (прізвище, ім’я та по-батькові, дата та місце народження, громадянство, місце проживання, індивідуальний податковий номер, цей перелік не є вичерпним).</w:t>
      </w:r>
    </w:p>
    <w:p w14:paraId="3CBB8F8C" w14:textId="048486D0" w:rsidR="002C431E" w:rsidRPr="00D22A7C" w:rsidRDefault="002C431E" w:rsidP="002C431E">
      <w:pPr>
        <w:pStyle w:val="ab"/>
        <w:numPr>
          <w:ilvl w:val="1"/>
          <w:numId w:val="1"/>
        </w:numPr>
        <w:ind w:left="0" w:firstLine="0"/>
        <w:jc w:val="both"/>
        <w:rPr>
          <w:lang w:val="uk-UA"/>
        </w:rPr>
      </w:pPr>
      <w:r w:rsidRPr="00D22A7C">
        <w:rPr>
          <w:lang w:val="uk-UA"/>
        </w:rPr>
        <w:t xml:space="preserve">База персональних даних клієнтів/страхувальників, заявників, щодо укладання договору страхування та третіх осіб - це обробка персональних даних фізичних осіб, що здійснюється для забезпечення реалізації відносин у сфері надання фінансових послуг, шляхом оформлення договорів з надання фінансових послуг, зокрема договорів страхування відповідно до вимог чинного законодавства України, зокрема Цивільного кодексу України, Закону України «Про фінансові послуги та державне регулювання ринків фінансових послуг», Закону України «Про захист прав споживачів», </w:t>
      </w:r>
      <w:r w:rsidR="00F64BCC" w:rsidRPr="00D22A7C">
        <w:rPr>
          <w:lang w:val="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F64BCC" w:rsidRPr="00D22A7C">
        <w:rPr>
          <w:lang w:val="uk-UA"/>
        </w:rPr>
        <w:t xml:space="preserve">, </w:t>
      </w:r>
      <w:r w:rsidRPr="00D22A7C">
        <w:rPr>
          <w:lang w:val="uk-UA"/>
        </w:rPr>
        <w:t>Закону України «Про електронну комерцію», Закону України «Про захист персональних даних», відповідних Ліцензійних умов, Закону України «Про бухгалтерський облік та фінансову звітність в Україні», інших нормативно-правових актів у сфері регулювання ринків фінансових послуг та Статуту Товариства. Обробка персональних даних клієнтів/страхувальників, заявників, щодо укладання договорів страхування та третіх осіб - це обробка інформації фізичних осіб загального характеру, що надається Товариству зазначеними особами при укладанні договорів з надання фінансових послуг, зокрема, договорів страхування шляхом заповнення заяв (документів) (прізвище, ім'я та по-батькові, дата та місце народження, громадянство, місце проживання, індивідуальний податковий номер, цей перелік не є вичерпним).</w:t>
      </w:r>
    </w:p>
    <w:p w14:paraId="58793F81" w14:textId="77777777" w:rsidR="007C7EE2" w:rsidRPr="00D22A7C" w:rsidRDefault="007C7EE2" w:rsidP="007C7EE2">
      <w:pPr>
        <w:pStyle w:val="ab"/>
        <w:numPr>
          <w:ilvl w:val="1"/>
          <w:numId w:val="1"/>
        </w:numPr>
        <w:ind w:left="0" w:firstLine="0"/>
        <w:jc w:val="both"/>
        <w:rPr>
          <w:lang w:val="uk-UA"/>
        </w:rPr>
      </w:pPr>
      <w:r w:rsidRPr="00D22A7C">
        <w:rPr>
          <w:lang w:val="uk-UA"/>
        </w:rPr>
        <w:t xml:space="preserve">База персональних даних контрагентів Товариства - це обробка персональних даних фізичних осіб здійснюється для забезпечення реалізації відносин у сфері господарських відносин, ведення відповідного обліку та звітності. Обробка персональних даних та ведення відповідної бази даних здійснюється відповідно до: Податкового Кодексу України, Закону України «Про бухгалтерський облік та фінансову звітність в Україні», Господарського кодексу України, Цивільного кодексу України, нормативно-правових актів державних органів України (в </w:t>
      </w:r>
      <w:proofErr w:type="spellStart"/>
      <w:r w:rsidRPr="00D22A7C">
        <w:rPr>
          <w:lang w:val="uk-UA"/>
        </w:rPr>
        <w:t>т.ч</w:t>
      </w:r>
      <w:proofErr w:type="spellEnd"/>
      <w:r w:rsidRPr="00D22A7C">
        <w:rPr>
          <w:lang w:val="uk-UA"/>
        </w:rPr>
        <w:t xml:space="preserve">., податкових) та Статуту Товариства. Персональні дані фізичних осіб обробляються щодо загального характеру (прізвище, ім’я та по-батькові, дата та місце </w:t>
      </w:r>
      <w:r w:rsidRPr="00D22A7C">
        <w:rPr>
          <w:lang w:val="uk-UA"/>
        </w:rPr>
        <w:lastRenderedPageBreak/>
        <w:t>народження, громадянство, місце проживання, індивідуальний податковий номер, цей перелік не є вичерпним).</w:t>
      </w:r>
    </w:p>
    <w:p w14:paraId="23F89D26" w14:textId="74D2DD1B" w:rsidR="002C431E" w:rsidRPr="00D22A7C" w:rsidRDefault="007C7EE2" w:rsidP="007C7EE2">
      <w:pPr>
        <w:pStyle w:val="ab"/>
        <w:numPr>
          <w:ilvl w:val="1"/>
          <w:numId w:val="1"/>
        </w:numPr>
        <w:ind w:left="0" w:firstLine="0"/>
        <w:jc w:val="both"/>
        <w:rPr>
          <w:lang w:val="uk-UA"/>
        </w:rPr>
      </w:pPr>
      <w:r w:rsidRPr="00D22A7C">
        <w:rPr>
          <w:lang w:val="uk-UA"/>
        </w:rPr>
        <w:t>Місцем знаходження баз персональних даних є захищене сховище із виключним доступом Товариства до даних, що зберігаються.</w:t>
      </w:r>
    </w:p>
    <w:p w14:paraId="6E4E2486" w14:textId="77777777" w:rsidR="00F70331" w:rsidRPr="00D22A7C" w:rsidRDefault="00F70331" w:rsidP="004B658F">
      <w:pPr>
        <w:tabs>
          <w:tab w:val="left" w:pos="4395"/>
        </w:tabs>
        <w:jc w:val="both"/>
        <w:rPr>
          <w:rFonts w:ascii="Times New Roman" w:hAnsi="Times New Roman" w:cs="Times New Roman"/>
          <w:b/>
          <w:bCs/>
          <w:sz w:val="24"/>
          <w:szCs w:val="24"/>
          <w:lang w:val="uk-UA"/>
        </w:rPr>
      </w:pPr>
    </w:p>
    <w:p w14:paraId="410DA276" w14:textId="77777777" w:rsidR="00770D97" w:rsidRPr="00D22A7C" w:rsidRDefault="00492DCA" w:rsidP="00A62043">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4" w:name="_Toc173186066"/>
      <w:r w:rsidRPr="00D22A7C">
        <w:rPr>
          <w:rFonts w:ascii="Times New Roman" w:eastAsia="Times New Roman" w:hAnsi="Times New Roman" w:cs="Times New Roman"/>
          <w:b/>
          <w:color w:val="auto"/>
          <w:sz w:val="24"/>
          <w:szCs w:val="24"/>
          <w:lang w:val="uk-UA" w:eastAsia="ru-RU"/>
        </w:rPr>
        <w:t>Мета обробки персональних даних</w:t>
      </w:r>
      <w:bookmarkEnd w:id="4"/>
      <w:r w:rsidRPr="00D22A7C">
        <w:rPr>
          <w:rFonts w:ascii="Times New Roman" w:eastAsia="Times New Roman" w:hAnsi="Times New Roman" w:cs="Times New Roman"/>
          <w:b/>
          <w:color w:val="auto"/>
          <w:sz w:val="24"/>
          <w:szCs w:val="24"/>
          <w:lang w:val="uk-UA" w:eastAsia="ru-RU"/>
        </w:rPr>
        <w:t xml:space="preserve"> </w:t>
      </w:r>
    </w:p>
    <w:p w14:paraId="264EC601" w14:textId="1606A893" w:rsidR="006A3057" w:rsidRPr="00D22A7C" w:rsidRDefault="0061319E" w:rsidP="00A62043">
      <w:pPr>
        <w:pStyle w:val="ab"/>
        <w:numPr>
          <w:ilvl w:val="1"/>
          <w:numId w:val="1"/>
        </w:numPr>
        <w:ind w:left="0" w:firstLine="0"/>
        <w:jc w:val="both"/>
        <w:rPr>
          <w:lang w:val="uk-UA"/>
        </w:rPr>
      </w:pPr>
      <w:r w:rsidRPr="00D22A7C">
        <w:rPr>
          <w:lang w:val="uk-UA"/>
        </w:rPr>
        <w:t xml:space="preserve">Товариство </w:t>
      </w:r>
      <w:r w:rsidR="00492DCA" w:rsidRPr="00D22A7C">
        <w:rPr>
          <w:lang w:val="uk-UA"/>
        </w:rPr>
        <w:t xml:space="preserve">здійснює обробку персональних даних з метою: </w:t>
      </w:r>
    </w:p>
    <w:p w14:paraId="50540F67" w14:textId="3F615EDF" w:rsidR="006A3057" w:rsidRPr="00D22A7C" w:rsidRDefault="00A62043" w:rsidP="00A62043">
      <w:pPr>
        <w:pStyle w:val="ab"/>
        <w:numPr>
          <w:ilvl w:val="2"/>
          <w:numId w:val="1"/>
        </w:numPr>
        <w:jc w:val="both"/>
        <w:rPr>
          <w:lang w:val="uk-UA"/>
        </w:rPr>
      </w:pPr>
      <w:r w:rsidRPr="00D22A7C">
        <w:rPr>
          <w:lang w:val="uk-UA"/>
        </w:rPr>
        <w:t>З</w:t>
      </w:r>
      <w:r w:rsidR="00492DCA" w:rsidRPr="00D22A7C">
        <w:rPr>
          <w:lang w:val="uk-UA"/>
        </w:rPr>
        <w:t xml:space="preserve">дійснення </w:t>
      </w:r>
      <w:r w:rsidR="0061319E" w:rsidRPr="00D22A7C">
        <w:rPr>
          <w:lang w:val="uk-UA"/>
        </w:rPr>
        <w:t>Товариством</w:t>
      </w:r>
      <w:r w:rsidR="00492DCA" w:rsidRPr="00D22A7C">
        <w:rPr>
          <w:lang w:val="uk-UA"/>
        </w:rPr>
        <w:t xml:space="preserve"> статутної діяльності, надання фінансових послуг, проведення господарських операцій, забезпечення трудових відносин, забезпечення належного корпоративного управління,  укладення та виконання правочинів, здійснення заходів, що передують укладенню правочину, захист прав сторін за укладеними правочинами; </w:t>
      </w:r>
    </w:p>
    <w:p w14:paraId="78F2A565" w14:textId="0DC6DD20" w:rsidR="006A3057" w:rsidRPr="00D22A7C" w:rsidRDefault="00A62043" w:rsidP="00A62043">
      <w:pPr>
        <w:pStyle w:val="ab"/>
        <w:numPr>
          <w:ilvl w:val="2"/>
          <w:numId w:val="1"/>
        </w:numPr>
        <w:jc w:val="both"/>
        <w:rPr>
          <w:lang w:val="uk-UA"/>
        </w:rPr>
      </w:pPr>
      <w:r w:rsidRPr="00D22A7C">
        <w:rPr>
          <w:lang w:val="uk-UA"/>
        </w:rPr>
        <w:t>В</w:t>
      </w:r>
      <w:r w:rsidR="00492DCA" w:rsidRPr="00D22A7C">
        <w:rPr>
          <w:lang w:val="uk-UA"/>
        </w:rPr>
        <w:t xml:space="preserve">иконання обов’язків </w:t>
      </w:r>
      <w:r w:rsidR="0061319E" w:rsidRPr="00D22A7C">
        <w:rPr>
          <w:lang w:val="uk-UA"/>
        </w:rPr>
        <w:t>Товариства</w:t>
      </w:r>
      <w:r w:rsidR="00492DCA" w:rsidRPr="00D22A7C">
        <w:rPr>
          <w:lang w:val="uk-UA"/>
        </w:rPr>
        <w:t xml:space="preserve">, які передбачені законодавством, зокрема, але не виключно, обов’язків, покладених Законом України «Про </w:t>
      </w:r>
      <w:r w:rsidR="0061319E" w:rsidRPr="00D22A7C">
        <w:rPr>
          <w:lang w:val="uk-UA"/>
        </w:rPr>
        <w:t>страхування</w:t>
      </w:r>
      <w:r w:rsidR="00492DCA" w:rsidRPr="00D22A7C">
        <w:rPr>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іншим законодавством України, обов’язків з ведення бухгалтерського, податкового, фінансового, військового обліку, складання, подання та оприлюднення звітності, виявлення та ідентифікації пов’язаних з </w:t>
      </w:r>
      <w:r w:rsidR="005F40A8" w:rsidRPr="00D22A7C">
        <w:rPr>
          <w:lang w:val="uk-UA"/>
        </w:rPr>
        <w:t xml:space="preserve">Товариством </w:t>
      </w:r>
      <w:r w:rsidR="00492DCA" w:rsidRPr="00D22A7C">
        <w:rPr>
          <w:lang w:val="uk-UA"/>
        </w:rPr>
        <w:t xml:space="preserve"> осіб, виконання функцій податков</w:t>
      </w:r>
      <w:r w:rsidR="00FD0E79" w:rsidRPr="00D22A7C">
        <w:rPr>
          <w:lang w:val="uk-UA"/>
        </w:rPr>
        <w:t>их</w:t>
      </w:r>
      <w:r w:rsidR="00492DCA" w:rsidRPr="00D22A7C">
        <w:rPr>
          <w:lang w:val="uk-UA"/>
        </w:rPr>
        <w:t xml:space="preserve"> агент</w:t>
      </w:r>
      <w:r w:rsidR="00FD0E79" w:rsidRPr="00D22A7C">
        <w:rPr>
          <w:lang w:val="uk-UA"/>
        </w:rPr>
        <w:t>ів</w:t>
      </w:r>
      <w:r w:rsidR="00492DCA" w:rsidRPr="00D22A7C">
        <w:rPr>
          <w:lang w:val="uk-UA"/>
        </w:rPr>
        <w:t xml:space="preserve"> тощо; </w:t>
      </w:r>
    </w:p>
    <w:p w14:paraId="418C72D1" w14:textId="77777777" w:rsidR="00FD0E79" w:rsidRPr="00D22A7C" w:rsidRDefault="00FD0E79" w:rsidP="004301DA">
      <w:pPr>
        <w:pStyle w:val="ab"/>
        <w:numPr>
          <w:ilvl w:val="2"/>
          <w:numId w:val="1"/>
        </w:numPr>
        <w:tabs>
          <w:tab w:val="left" w:pos="4395"/>
        </w:tabs>
        <w:jc w:val="both"/>
        <w:rPr>
          <w:lang w:val="uk-UA"/>
        </w:rPr>
      </w:pPr>
      <w:r w:rsidRPr="00D22A7C">
        <w:rPr>
          <w:lang w:val="uk-UA"/>
        </w:rPr>
        <w:t>З</w:t>
      </w:r>
      <w:r w:rsidR="00492DCA" w:rsidRPr="00D22A7C">
        <w:rPr>
          <w:lang w:val="uk-UA"/>
        </w:rPr>
        <w:t>абезпечення безпеки (фізичної, економічної, інформаційної тощо) персоналу, клієнтів, активів</w:t>
      </w:r>
      <w:r w:rsidR="005F40A8" w:rsidRPr="00D22A7C">
        <w:rPr>
          <w:lang w:val="uk-UA"/>
        </w:rPr>
        <w:t xml:space="preserve"> </w:t>
      </w:r>
      <w:r w:rsidR="00492DCA" w:rsidRPr="00D22A7C">
        <w:rPr>
          <w:lang w:val="uk-UA"/>
        </w:rPr>
        <w:t>та власників</w:t>
      </w:r>
      <w:r w:rsidR="005F40A8" w:rsidRPr="00D22A7C">
        <w:rPr>
          <w:lang w:val="uk-UA"/>
        </w:rPr>
        <w:t xml:space="preserve"> Товариства</w:t>
      </w:r>
      <w:r w:rsidR="00492DCA" w:rsidRPr="00D22A7C">
        <w:rPr>
          <w:lang w:val="uk-UA"/>
        </w:rPr>
        <w:t xml:space="preserve">. </w:t>
      </w:r>
    </w:p>
    <w:p w14:paraId="788F3B87" w14:textId="04C2705F" w:rsidR="00EB3906" w:rsidRPr="00D22A7C" w:rsidRDefault="00492DCA" w:rsidP="00EB3906">
      <w:pPr>
        <w:pStyle w:val="ab"/>
        <w:numPr>
          <w:ilvl w:val="1"/>
          <w:numId w:val="1"/>
        </w:numPr>
        <w:ind w:left="0" w:firstLine="0"/>
        <w:jc w:val="both"/>
        <w:rPr>
          <w:lang w:val="uk-UA"/>
        </w:rPr>
      </w:pPr>
      <w:r w:rsidRPr="00D22A7C">
        <w:rPr>
          <w:lang w:val="uk-UA"/>
        </w:rPr>
        <w:t xml:space="preserve">Мета обробки </w:t>
      </w:r>
      <w:r w:rsidR="005F40A8" w:rsidRPr="00D22A7C">
        <w:rPr>
          <w:lang w:val="uk-UA"/>
        </w:rPr>
        <w:t xml:space="preserve">Товариством </w:t>
      </w:r>
      <w:r w:rsidRPr="00D22A7C">
        <w:rPr>
          <w:lang w:val="uk-UA"/>
        </w:rPr>
        <w:t xml:space="preserve">персональних даних суб’єктів персональних даних може змінюватися внаслідок зміни умов укладених з ними договорів або ділових відносин, </w:t>
      </w:r>
      <w:r w:rsidR="005F40A8" w:rsidRPr="00D22A7C">
        <w:rPr>
          <w:lang w:val="uk-UA"/>
        </w:rPr>
        <w:t xml:space="preserve">та </w:t>
      </w:r>
      <w:r w:rsidRPr="00D22A7C">
        <w:rPr>
          <w:lang w:val="uk-UA"/>
        </w:rPr>
        <w:t>із зміною законодавства України.</w:t>
      </w:r>
    </w:p>
    <w:p w14:paraId="520CD68A" w14:textId="77777777" w:rsidR="007D0777" w:rsidRPr="00D22A7C" w:rsidRDefault="00A62043" w:rsidP="007D0777">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5" w:name="_Toc173186067"/>
      <w:r w:rsidRPr="00D22A7C">
        <w:rPr>
          <w:rFonts w:ascii="Times New Roman" w:eastAsia="Times New Roman" w:hAnsi="Times New Roman" w:cs="Times New Roman"/>
          <w:b/>
          <w:color w:val="auto"/>
          <w:sz w:val="24"/>
          <w:szCs w:val="24"/>
          <w:lang w:val="uk-UA" w:eastAsia="ru-RU"/>
        </w:rPr>
        <w:t>Захист персональних даних</w:t>
      </w:r>
      <w:bookmarkEnd w:id="5"/>
      <w:r w:rsidRPr="00D22A7C">
        <w:rPr>
          <w:rFonts w:ascii="Times New Roman" w:eastAsia="Times New Roman" w:hAnsi="Times New Roman" w:cs="Times New Roman"/>
          <w:b/>
          <w:color w:val="auto"/>
          <w:sz w:val="24"/>
          <w:szCs w:val="24"/>
          <w:lang w:val="uk-UA" w:eastAsia="ru-RU"/>
        </w:rPr>
        <w:t xml:space="preserve"> </w:t>
      </w:r>
    </w:p>
    <w:p w14:paraId="04627FCF" w14:textId="3F62F2E3" w:rsidR="00A62043" w:rsidRPr="00D22A7C" w:rsidRDefault="00A62043" w:rsidP="007D0777">
      <w:pPr>
        <w:pStyle w:val="ab"/>
        <w:numPr>
          <w:ilvl w:val="1"/>
          <w:numId w:val="1"/>
        </w:numPr>
        <w:ind w:left="0" w:firstLine="0"/>
        <w:jc w:val="both"/>
        <w:rPr>
          <w:lang w:val="uk-UA"/>
        </w:rPr>
      </w:pPr>
      <w:r w:rsidRPr="00D22A7C">
        <w:rPr>
          <w:lang w:val="uk-UA"/>
        </w:rPr>
        <w:t>Порядок захисту персональних даних визначається Товариством самостійно відповідно до вимог Закону України «Про захист персональних даних», внутрішніх політик та правил Товариства з питань захисту інформації, в тому числі персональних даних. Захист персональних даних полягає у вжитті заходів, спрямованих на недопущення незаконного розголошення отриманих персональних даних, в тому числі запобігання протиправним діям. Захист персональних даних в Товаристві здійснюється за наступними процедурами:</w:t>
      </w:r>
    </w:p>
    <w:p w14:paraId="51CDEB7C" w14:textId="70A5012E" w:rsidR="00A62043" w:rsidRPr="00D22A7C" w:rsidRDefault="00A62043" w:rsidP="007D0777">
      <w:pPr>
        <w:pStyle w:val="ab"/>
        <w:numPr>
          <w:ilvl w:val="2"/>
          <w:numId w:val="1"/>
        </w:numPr>
        <w:tabs>
          <w:tab w:val="left" w:pos="4395"/>
        </w:tabs>
        <w:jc w:val="both"/>
        <w:rPr>
          <w:lang w:val="uk-UA"/>
        </w:rPr>
      </w:pPr>
      <w:r w:rsidRPr="00D22A7C">
        <w:rPr>
          <w:lang w:val="uk-UA"/>
        </w:rPr>
        <w:t xml:space="preserve"> Обмеження та визначення кола працівників, що мають доступ до персональних даних. </w:t>
      </w:r>
    </w:p>
    <w:p w14:paraId="63CFD23B" w14:textId="1A1D131E" w:rsidR="00A62043" w:rsidRPr="00D22A7C" w:rsidRDefault="00A62043" w:rsidP="007D0777">
      <w:pPr>
        <w:pStyle w:val="ab"/>
        <w:numPr>
          <w:ilvl w:val="2"/>
          <w:numId w:val="1"/>
        </w:numPr>
        <w:tabs>
          <w:tab w:val="left" w:pos="4395"/>
        </w:tabs>
        <w:jc w:val="both"/>
        <w:rPr>
          <w:lang w:val="uk-UA"/>
        </w:rPr>
      </w:pPr>
      <w:r w:rsidRPr="00D22A7C">
        <w:rPr>
          <w:lang w:val="uk-UA"/>
        </w:rPr>
        <w:t xml:space="preserve">Недопущення розголошення працівниками Товариства персональних даних, які стали їм відомі у зв’язку з виконанням професійних обов’язків, під час роботи в Товаристві та після звільнення, крім випадків, передбачених законом. </w:t>
      </w:r>
    </w:p>
    <w:p w14:paraId="36C107A3" w14:textId="071B15C8" w:rsidR="00A62043" w:rsidRPr="00D22A7C" w:rsidRDefault="00A62043" w:rsidP="007D0777">
      <w:pPr>
        <w:pStyle w:val="ab"/>
        <w:numPr>
          <w:ilvl w:val="2"/>
          <w:numId w:val="1"/>
        </w:numPr>
        <w:tabs>
          <w:tab w:val="left" w:pos="4395"/>
        </w:tabs>
        <w:jc w:val="both"/>
        <w:rPr>
          <w:lang w:val="uk-UA"/>
        </w:rPr>
      </w:pPr>
      <w:r w:rsidRPr="00D22A7C">
        <w:rPr>
          <w:lang w:val="uk-UA"/>
        </w:rPr>
        <w:t xml:space="preserve">Авторизований доступ до всіх інформаційних систем Товариства. </w:t>
      </w:r>
    </w:p>
    <w:p w14:paraId="264EC8C4" w14:textId="26A4902E" w:rsidR="00A62043" w:rsidRPr="00D22A7C" w:rsidRDefault="00A62043" w:rsidP="007D0777">
      <w:pPr>
        <w:pStyle w:val="ab"/>
        <w:numPr>
          <w:ilvl w:val="2"/>
          <w:numId w:val="1"/>
        </w:numPr>
        <w:tabs>
          <w:tab w:val="left" w:pos="4395"/>
        </w:tabs>
        <w:jc w:val="both"/>
        <w:rPr>
          <w:lang w:val="uk-UA"/>
        </w:rPr>
      </w:pPr>
      <w:r w:rsidRPr="00D22A7C">
        <w:rPr>
          <w:lang w:val="uk-UA"/>
        </w:rPr>
        <w:t xml:space="preserve">Поширення персональних даних лише у випадках, на підставах та в обсязі, визначеному в законодавстві. </w:t>
      </w:r>
    </w:p>
    <w:p w14:paraId="3778C4CC" w14:textId="41E8B592" w:rsidR="00A62043" w:rsidRPr="00D22A7C" w:rsidRDefault="00A62043" w:rsidP="007D0777">
      <w:pPr>
        <w:pStyle w:val="ab"/>
        <w:numPr>
          <w:ilvl w:val="2"/>
          <w:numId w:val="1"/>
        </w:numPr>
        <w:tabs>
          <w:tab w:val="left" w:pos="4395"/>
        </w:tabs>
        <w:jc w:val="both"/>
        <w:rPr>
          <w:lang w:val="uk-UA"/>
        </w:rPr>
      </w:pPr>
      <w:r w:rsidRPr="00D22A7C">
        <w:rPr>
          <w:lang w:val="uk-UA"/>
        </w:rPr>
        <w:t xml:space="preserve">Запобігання обробки надмірної інформації. </w:t>
      </w:r>
    </w:p>
    <w:p w14:paraId="2F22856D" w14:textId="0AA7577B" w:rsidR="00A62043" w:rsidRPr="00D22A7C" w:rsidRDefault="00A62043" w:rsidP="007D0777">
      <w:pPr>
        <w:pStyle w:val="ab"/>
        <w:numPr>
          <w:ilvl w:val="2"/>
          <w:numId w:val="1"/>
        </w:numPr>
        <w:tabs>
          <w:tab w:val="left" w:pos="4395"/>
        </w:tabs>
        <w:jc w:val="both"/>
        <w:rPr>
          <w:lang w:val="uk-UA"/>
        </w:rPr>
      </w:pPr>
      <w:r w:rsidRPr="00D22A7C">
        <w:rPr>
          <w:lang w:val="uk-UA"/>
        </w:rPr>
        <w:lastRenderedPageBreak/>
        <w:t xml:space="preserve">Навчання працівників Товариства, з питань вимог до обробки та захисту персональних даних. </w:t>
      </w:r>
    </w:p>
    <w:p w14:paraId="698B7988" w14:textId="1AE6E3C6" w:rsidR="00A62043" w:rsidRPr="00D22A7C" w:rsidRDefault="00B655C0" w:rsidP="00B655C0">
      <w:pPr>
        <w:pStyle w:val="ab"/>
        <w:numPr>
          <w:ilvl w:val="1"/>
          <w:numId w:val="1"/>
        </w:numPr>
        <w:ind w:left="0" w:firstLine="0"/>
        <w:jc w:val="both"/>
        <w:rPr>
          <w:lang w:val="uk-UA"/>
        </w:rPr>
      </w:pPr>
      <w:r w:rsidRPr="00D22A7C">
        <w:rPr>
          <w:lang w:val="uk-UA"/>
        </w:rPr>
        <w:t>Місце зберігання персональних даних обладнане системними і програмно</w:t>
      </w:r>
      <w:r w:rsidRPr="00D22A7C">
        <w:rPr>
          <w:lang w:val="uk-UA"/>
        </w:rPr>
        <w:t>-</w:t>
      </w:r>
      <w:r w:rsidRPr="00D22A7C">
        <w:rPr>
          <w:lang w:val="uk-UA"/>
        </w:rPr>
        <w:t>технічними засобами, які запобігають втратам, крадіжкам, несанкціонованому знищенню, викривленню, підробленню, копіюванню інформації і відповідають вимогам міжнародних та національних стандартів.</w:t>
      </w:r>
    </w:p>
    <w:p w14:paraId="29EB4823" w14:textId="10D326B0" w:rsidR="00AC3859" w:rsidRPr="00D22A7C" w:rsidRDefault="00AC3859" w:rsidP="00B655C0">
      <w:pPr>
        <w:pStyle w:val="ab"/>
        <w:numPr>
          <w:ilvl w:val="1"/>
          <w:numId w:val="1"/>
        </w:numPr>
        <w:ind w:left="0" w:firstLine="0"/>
        <w:jc w:val="both"/>
        <w:rPr>
          <w:lang w:val="uk-UA"/>
        </w:rPr>
      </w:pPr>
      <w:r w:rsidRPr="00D22A7C">
        <w:rPr>
          <w:lang w:val="uk-UA"/>
        </w:rPr>
        <w:t>Функціонування системних, програмно-технічних засобів та засобів зв'язку забезпечує дублювання роботи всіх систем та елементів для забезпечення збереження інформації та забезпечення неможливості її знищення з будь-яких обставин засобами, передбаченими Товариством.</w:t>
      </w:r>
    </w:p>
    <w:p w14:paraId="207A7599" w14:textId="3AFBF0E7" w:rsidR="00EB3906" w:rsidRPr="00D22A7C" w:rsidRDefault="00EB3906" w:rsidP="00B655C0">
      <w:pPr>
        <w:pStyle w:val="ab"/>
        <w:numPr>
          <w:ilvl w:val="1"/>
          <w:numId w:val="1"/>
        </w:numPr>
        <w:ind w:left="0" w:firstLine="0"/>
        <w:jc w:val="both"/>
        <w:rPr>
          <w:lang w:val="uk-UA"/>
        </w:rPr>
      </w:pPr>
      <w:r w:rsidRPr="00D22A7C">
        <w:rPr>
          <w:lang w:val="uk-UA"/>
        </w:rPr>
        <w:t>Товариство забезпечує безпечну передачу персональних даних за допомогою захищених каналів передачі інформації.</w:t>
      </w:r>
    </w:p>
    <w:p w14:paraId="674067D2" w14:textId="53878974" w:rsidR="004E63E3" w:rsidRPr="00D22A7C" w:rsidRDefault="004E63E3" w:rsidP="00B655C0">
      <w:pPr>
        <w:pStyle w:val="ab"/>
        <w:numPr>
          <w:ilvl w:val="1"/>
          <w:numId w:val="1"/>
        </w:numPr>
        <w:ind w:left="0" w:firstLine="0"/>
        <w:jc w:val="both"/>
        <w:rPr>
          <w:lang w:val="uk-UA"/>
        </w:rPr>
      </w:pPr>
      <w:r w:rsidRPr="00D22A7C">
        <w:rPr>
          <w:lang w:val="uk-UA"/>
        </w:rPr>
        <w:t xml:space="preserve">Працівники, які безпосередньо здійснюють обробку та/або мають доступ до персональних даних у зв'язку з виконанням своїх службових (трудових) обов'язків зобов'язані дотримуватись вимог чинного законодавства України в сфері захисту персональних даних та внутрішніх документів, що регулюють діяльність Товариства у сфері обробки і захисту персональних даних у базах персональних даних Товариства. Працівники, що мають доступ до персональних даних, у тому числі, здійснюють їх обробку,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Таке зобов'язання чинне після припинення ними діяльності, пов'язаної з персональними даними, крім випадків, встановлених законом. </w:t>
      </w:r>
    </w:p>
    <w:p w14:paraId="503FDAAE" w14:textId="589C0685" w:rsidR="004E63E3" w:rsidRPr="00D22A7C" w:rsidRDefault="004E63E3" w:rsidP="00B655C0">
      <w:pPr>
        <w:pStyle w:val="ab"/>
        <w:numPr>
          <w:ilvl w:val="1"/>
          <w:numId w:val="1"/>
        </w:numPr>
        <w:ind w:left="0" w:firstLine="0"/>
        <w:jc w:val="both"/>
        <w:rPr>
          <w:lang w:val="uk-UA"/>
        </w:rPr>
      </w:pPr>
      <w:r w:rsidRPr="00D22A7C">
        <w:rPr>
          <w:lang w:val="uk-UA"/>
        </w:rPr>
        <w:t>Особи, які мають доступ до персональних даних, в тому числі, здійснюють їх обробку, у разі порушення ними вимог Закону України «Про захист персональних даних» несуть відповідальність відповідно до законодавства України.</w:t>
      </w:r>
    </w:p>
    <w:p w14:paraId="289C660D" w14:textId="4D79128E" w:rsidR="006A3057" w:rsidRPr="00D22A7C" w:rsidRDefault="00492DCA" w:rsidP="00B0471F">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6" w:name="_Toc173186068"/>
      <w:r w:rsidRPr="00D22A7C">
        <w:rPr>
          <w:rFonts w:ascii="Times New Roman" w:eastAsia="Times New Roman" w:hAnsi="Times New Roman" w:cs="Times New Roman"/>
          <w:b/>
          <w:color w:val="auto"/>
          <w:sz w:val="24"/>
          <w:szCs w:val="24"/>
          <w:lang w:val="uk-UA" w:eastAsia="ru-RU"/>
        </w:rPr>
        <w:t>Права фізичних осіб – суб’єктів персональних даних</w:t>
      </w:r>
      <w:bookmarkEnd w:id="6"/>
      <w:r w:rsidRPr="00D22A7C">
        <w:rPr>
          <w:rFonts w:ascii="Times New Roman" w:eastAsia="Times New Roman" w:hAnsi="Times New Roman" w:cs="Times New Roman"/>
          <w:b/>
          <w:color w:val="auto"/>
          <w:sz w:val="24"/>
          <w:szCs w:val="24"/>
          <w:lang w:val="uk-UA" w:eastAsia="ru-RU"/>
        </w:rPr>
        <w:t xml:space="preserve"> </w:t>
      </w:r>
    </w:p>
    <w:p w14:paraId="1494471E" w14:textId="77777777" w:rsidR="006A3057" w:rsidRPr="00D22A7C" w:rsidRDefault="00492DCA" w:rsidP="00B0471F">
      <w:pPr>
        <w:pStyle w:val="ab"/>
        <w:numPr>
          <w:ilvl w:val="1"/>
          <w:numId w:val="1"/>
        </w:numPr>
        <w:ind w:left="0" w:firstLine="0"/>
        <w:jc w:val="both"/>
        <w:rPr>
          <w:lang w:val="uk-UA"/>
        </w:rPr>
      </w:pPr>
      <w:r w:rsidRPr="00D22A7C">
        <w:rPr>
          <w:lang w:val="uk-UA"/>
        </w:rPr>
        <w:t xml:space="preserve">Згідно зі статтею 8 Закону України «Про захист персональних даних» суб‘єкт персональних даних має право: </w:t>
      </w:r>
    </w:p>
    <w:p w14:paraId="1AD058B1" w14:textId="3D7C056E" w:rsidR="006A3057" w:rsidRPr="00D22A7C" w:rsidRDefault="00492DCA" w:rsidP="00B0471F">
      <w:pPr>
        <w:pStyle w:val="ab"/>
        <w:numPr>
          <w:ilvl w:val="2"/>
          <w:numId w:val="1"/>
        </w:numPr>
        <w:tabs>
          <w:tab w:val="left" w:pos="4395"/>
        </w:tabs>
        <w:jc w:val="both"/>
        <w:rPr>
          <w:lang w:val="uk-UA"/>
        </w:rPr>
      </w:pPr>
      <w:r w:rsidRPr="00D22A7C">
        <w:rPr>
          <w:lang w:val="uk-UA"/>
        </w:rPr>
        <w:t xml:space="preserve">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 </w:t>
      </w:r>
    </w:p>
    <w:p w14:paraId="31788FEA" w14:textId="7BBE3810" w:rsidR="001C2389" w:rsidRPr="00D22A7C" w:rsidRDefault="00492DCA" w:rsidP="00B0471F">
      <w:pPr>
        <w:pStyle w:val="ab"/>
        <w:numPr>
          <w:ilvl w:val="2"/>
          <w:numId w:val="1"/>
        </w:numPr>
        <w:tabs>
          <w:tab w:val="left" w:pos="4395"/>
        </w:tabs>
        <w:jc w:val="both"/>
        <w:rPr>
          <w:lang w:val="uk-UA"/>
        </w:rPr>
      </w:pPr>
      <w:r w:rsidRPr="00D22A7C">
        <w:rPr>
          <w:lang w:val="uk-UA"/>
        </w:rPr>
        <w:t xml:space="preserve">отримувати інформацію про умови надання доступу до персональних даних, зокрема інформацію про третіх осіб, яким передаються його персональні дані; </w:t>
      </w:r>
    </w:p>
    <w:p w14:paraId="3D81195E" w14:textId="0D7400DB" w:rsidR="001C2389" w:rsidRPr="00D22A7C" w:rsidRDefault="00492DCA" w:rsidP="00B0471F">
      <w:pPr>
        <w:pStyle w:val="ab"/>
        <w:numPr>
          <w:ilvl w:val="2"/>
          <w:numId w:val="1"/>
        </w:numPr>
        <w:tabs>
          <w:tab w:val="left" w:pos="4395"/>
        </w:tabs>
        <w:jc w:val="both"/>
        <w:rPr>
          <w:lang w:val="uk-UA"/>
        </w:rPr>
      </w:pPr>
      <w:r w:rsidRPr="00D22A7C">
        <w:rPr>
          <w:lang w:val="uk-UA"/>
        </w:rPr>
        <w:t xml:space="preserve">на доступ до своїх персональних даних; </w:t>
      </w:r>
    </w:p>
    <w:p w14:paraId="21A6A9DA" w14:textId="119E3C18" w:rsidR="001C2389" w:rsidRPr="00D22A7C" w:rsidRDefault="00492DCA" w:rsidP="00B0471F">
      <w:pPr>
        <w:pStyle w:val="ab"/>
        <w:numPr>
          <w:ilvl w:val="2"/>
          <w:numId w:val="1"/>
        </w:numPr>
        <w:tabs>
          <w:tab w:val="left" w:pos="4395"/>
        </w:tabs>
        <w:jc w:val="both"/>
        <w:rPr>
          <w:lang w:val="uk-UA"/>
        </w:rPr>
      </w:pPr>
      <w:r w:rsidRPr="00D22A7C">
        <w:rPr>
          <w:lang w:val="uk-UA"/>
        </w:rPr>
        <w:t xml:space="preserve">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 </w:t>
      </w:r>
    </w:p>
    <w:p w14:paraId="0B7A4220" w14:textId="0EECAD28" w:rsidR="001C2389" w:rsidRPr="00D22A7C" w:rsidRDefault="00492DCA" w:rsidP="00B0471F">
      <w:pPr>
        <w:pStyle w:val="ab"/>
        <w:numPr>
          <w:ilvl w:val="2"/>
          <w:numId w:val="1"/>
        </w:numPr>
        <w:tabs>
          <w:tab w:val="left" w:pos="4395"/>
        </w:tabs>
        <w:jc w:val="both"/>
        <w:rPr>
          <w:lang w:val="uk-UA"/>
        </w:rPr>
      </w:pPr>
      <w:r w:rsidRPr="00D22A7C">
        <w:rPr>
          <w:lang w:val="uk-UA"/>
        </w:rPr>
        <w:t xml:space="preserve">пред'являти вмотивовану вимогу володільцю персональних даних із запереченням проти обробки своїх персональних даних; </w:t>
      </w:r>
    </w:p>
    <w:p w14:paraId="0AD8A4D2" w14:textId="4B970E48" w:rsidR="001C2389" w:rsidRPr="00D22A7C" w:rsidRDefault="00492DCA" w:rsidP="00B0471F">
      <w:pPr>
        <w:pStyle w:val="ab"/>
        <w:numPr>
          <w:ilvl w:val="2"/>
          <w:numId w:val="1"/>
        </w:numPr>
        <w:tabs>
          <w:tab w:val="left" w:pos="4395"/>
        </w:tabs>
        <w:jc w:val="both"/>
        <w:rPr>
          <w:lang w:val="uk-UA"/>
        </w:rPr>
      </w:pPr>
      <w:r w:rsidRPr="00D22A7C">
        <w:rPr>
          <w:lang w:val="uk-UA"/>
        </w:rPr>
        <w:t xml:space="preserve">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 </w:t>
      </w:r>
    </w:p>
    <w:p w14:paraId="5CAFF240" w14:textId="64459A31" w:rsidR="001C2389" w:rsidRPr="00D22A7C" w:rsidRDefault="00492DCA" w:rsidP="00B0471F">
      <w:pPr>
        <w:pStyle w:val="ab"/>
        <w:numPr>
          <w:ilvl w:val="2"/>
          <w:numId w:val="1"/>
        </w:numPr>
        <w:tabs>
          <w:tab w:val="left" w:pos="4395"/>
        </w:tabs>
        <w:jc w:val="both"/>
        <w:rPr>
          <w:lang w:val="uk-UA"/>
        </w:rPr>
      </w:pPr>
      <w:r w:rsidRPr="00D22A7C">
        <w:rPr>
          <w:lang w:val="uk-UA"/>
        </w:rPr>
        <w:lastRenderedPageBreak/>
        <w:t xml:space="preserve">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 </w:t>
      </w:r>
    </w:p>
    <w:p w14:paraId="01228F27" w14:textId="7A64B50F" w:rsidR="001C2389" w:rsidRPr="00D22A7C" w:rsidRDefault="00492DCA" w:rsidP="00B0471F">
      <w:pPr>
        <w:pStyle w:val="ab"/>
        <w:numPr>
          <w:ilvl w:val="2"/>
          <w:numId w:val="1"/>
        </w:numPr>
        <w:tabs>
          <w:tab w:val="left" w:pos="4395"/>
        </w:tabs>
        <w:jc w:val="both"/>
        <w:rPr>
          <w:lang w:val="uk-UA"/>
        </w:rPr>
      </w:pPr>
      <w:r w:rsidRPr="00D22A7C">
        <w:rPr>
          <w:lang w:val="uk-UA"/>
        </w:rPr>
        <w:t xml:space="preserve">звертатися із скаргами на обробку своїх персональних даних до Уповноваженого Верховної Ради з прав людини або до суду; </w:t>
      </w:r>
    </w:p>
    <w:p w14:paraId="48E06122" w14:textId="6B4897EE" w:rsidR="001C2389" w:rsidRPr="00D22A7C" w:rsidRDefault="00492DCA" w:rsidP="00B0471F">
      <w:pPr>
        <w:pStyle w:val="ab"/>
        <w:numPr>
          <w:ilvl w:val="2"/>
          <w:numId w:val="1"/>
        </w:numPr>
        <w:tabs>
          <w:tab w:val="left" w:pos="4395"/>
        </w:tabs>
        <w:jc w:val="both"/>
        <w:rPr>
          <w:lang w:val="uk-UA"/>
        </w:rPr>
      </w:pPr>
      <w:r w:rsidRPr="00D22A7C">
        <w:rPr>
          <w:lang w:val="uk-UA"/>
        </w:rPr>
        <w:t xml:space="preserve">застосовувати засоби правового захисту в разі порушення законодавства про захист персональних даних; </w:t>
      </w:r>
    </w:p>
    <w:p w14:paraId="5A5540AD" w14:textId="42B084CC" w:rsidR="001C2389" w:rsidRPr="00D22A7C" w:rsidRDefault="00492DCA" w:rsidP="00B0471F">
      <w:pPr>
        <w:pStyle w:val="ab"/>
        <w:numPr>
          <w:ilvl w:val="2"/>
          <w:numId w:val="1"/>
        </w:numPr>
        <w:tabs>
          <w:tab w:val="left" w:pos="4395"/>
        </w:tabs>
        <w:jc w:val="both"/>
        <w:rPr>
          <w:lang w:val="uk-UA"/>
        </w:rPr>
      </w:pPr>
      <w:r w:rsidRPr="00D22A7C">
        <w:rPr>
          <w:lang w:val="uk-UA"/>
        </w:rPr>
        <w:t xml:space="preserve">вносити застереження стосовно обмеження права на обробку своїх персональних даних під час надання згоди; </w:t>
      </w:r>
    </w:p>
    <w:p w14:paraId="58404F0E" w14:textId="4ABD58C1" w:rsidR="001C2389" w:rsidRPr="00D22A7C" w:rsidRDefault="00492DCA" w:rsidP="00B0471F">
      <w:pPr>
        <w:pStyle w:val="ab"/>
        <w:numPr>
          <w:ilvl w:val="2"/>
          <w:numId w:val="1"/>
        </w:numPr>
        <w:tabs>
          <w:tab w:val="left" w:pos="4395"/>
        </w:tabs>
        <w:jc w:val="both"/>
        <w:rPr>
          <w:lang w:val="uk-UA"/>
        </w:rPr>
      </w:pPr>
      <w:r w:rsidRPr="00D22A7C">
        <w:rPr>
          <w:lang w:val="uk-UA"/>
        </w:rPr>
        <w:t xml:space="preserve">відкликати згоду на обробку персональних даних; </w:t>
      </w:r>
    </w:p>
    <w:p w14:paraId="5EB9F6FD" w14:textId="308F9F2C" w:rsidR="001C2389" w:rsidRPr="00D22A7C" w:rsidRDefault="00492DCA" w:rsidP="00B0471F">
      <w:pPr>
        <w:pStyle w:val="ab"/>
        <w:numPr>
          <w:ilvl w:val="2"/>
          <w:numId w:val="1"/>
        </w:numPr>
        <w:tabs>
          <w:tab w:val="left" w:pos="4395"/>
        </w:tabs>
        <w:jc w:val="both"/>
        <w:rPr>
          <w:lang w:val="uk-UA"/>
        </w:rPr>
      </w:pPr>
      <w:r w:rsidRPr="00D22A7C">
        <w:rPr>
          <w:lang w:val="uk-UA"/>
        </w:rPr>
        <w:t xml:space="preserve">знати механізм автоматичної обробки персональних даних; </w:t>
      </w:r>
    </w:p>
    <w:p w14:paraId="3F3FD9F8" w14:textId="7BC85A1D" w:rsidR="001C2389" w:rsidRPr="00D22A7C" w:rsidRDefault="00492DCA" w:rsidP="00B0471F">
      <w:pPr>
        <w:pStyle w:val="ab"/>
        <w:numPr>
          <w:ilvl w:val="2"/>
          <w:numId w:val="1"/>
        </w:numPr>
        <w:tabs>
          <w:tab w:val="left" w:pos="4395"/>
        </w:tabs>
        <w:jc w:val="both"/>
        <w:rPr>
          <w:lang w:val="uk-UA"/>
        </w:rPr>
      </w:pPr>
      <w:r w:rsidRPr="00D22A7C">
        <w:rPr>
          <w:lang w:val="uk-UA"/>
        </w:rPr>
        <w:t xml:space="preserve">на захист від автоматизованого рішення, яке має для нього правові наслідки. </w:t>
      </w:r>
    </w:p>
    <w:p w14:paraId="18E28001" w14:textId="79EB883A" w:rsidR="001C2389" w:rsidRPr="00D22A7C" w:rsidRDefault="00492DCA" w:rsidP="00A13999">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7" w:name="_Toc173186069"/>
      <w:r w:rsidRPr="00D22A7C">
        <w:rPr>
          <w:rFonts w:ascii="Times New Roman" w:eastAsia="Times New Roman" w:hAnsi="Times New Roman" w:cs="Times New Roman"/>
          <w:b/>
          <w:color w:val="auto"/>
          <w:sz w:val="24"/>
          <w:szCs w:val="24"/>
          <w:lang w:val="uk-UA" w:eastAsia="ru-RU"/>
        </w:rPr>
        <w:t>Підстави для обробки персональних даних</w:t>
      </w:r>
      <w:bookmarkEnd w:id="7"/>
      <w:r w:rsidRPr="00D22A7C">
        <w:rPr>
          <w:rFonts w:ascii="Times New Roman" w:eastAsia="Times New Roman" w:hAnsi="Times New Roman" w:cs="Times New Roman"/>
          <w:b/>
          <w:color w:val="auto"/>
          <w:sz w:val="24"/>
          <w:szCs w:val="24"/>
          <w:lang w:val="uk-UA" w:eastAsia="ru-RU"/>
        </w:rPr>
        <w:t xml:space="preserve"> </w:t>
      </w:r>
    </w:p>
    <w:p w14:paraId="1A335578" w14:textId="6A4868C9" w:rsidR="001C2389" w:rsidRPr="00D22A7C" w:rsidRDefault="00492DCA" w:rsidP="00A13999">
      <w:pPr>
        <w:pStyle w:val="ab"/>
        <w:numPr>
          <w:ilvl w:val="1"/>
          <w:numId w:val="1"/>
        </w:numPr>
        <w:ind w:left="0" w:firstLine="0"/>
        <w:jc w:val="both"/>
        <w:rPr>
          <w:lang w:val="uk-UA"/>
        </w:rPr>
      </w:pPr>
      <w:r w:rsidRPr="00D22A7C">
        <w:rPr>
          <w:lang w:val="uk-UA"/>
        </w:rPr>
        <w:t xml:space="preserve">Обробка персональних даних здійснюється </w:t>
      </w:r>
      <w:r w:rsidR="005F40A8" w:rsidRPr="00D22A7C">
        <w:rPr>
          <w:lang w:val="uk-UA"/>
        </w:rPr>
        <w:t>Товариством</w:t>
      </w:r>
      <w:r w:rsidRPr="00D22A7C">
        <w:rPr>
          <w:lang w:val="uk-UA"/>
        </w:rPr>
        <w:t xml:space="preserve"> на підставах, визначених статтею 11 Закону України «Про захист персональних даних», у тому числі: </w:t>
      </w:r>
    </w:p>
    <w:p w14:paraId="67B38365" w14:textId="5F4182CE" w:rsidR="001C2389" w:rsidRPr="00D22A7C" w:rsidRDefault="00492DCA" w:rsidP="00A13999">
      <w:pPr>
        <w:pStyle w:val="ab"/>
        <w:numPr>
          <w:ilvl w:val="2"/>
          <w:numId w:val="1"/>
        </w:numPr>
        <w:tabs>
          <w:tab w:val="left" w:pos="4395"/>
        </w:tabs>
        <w:jc w:val="both"/>
        <w:rPr>
          <w:lang w:val="uk-UA"/>
        </w:rPr>
      </w:pPr>
      <w:r w:rsidRPr="00D22A7C">
        <w:rPr>
          <w:lang w:val="uk-UA"/>
        </w:rPr>
        <w:t>згода суб'єкта персональних даних на обробку його персональних даних;</w:t>
      </w:r>
    </w:p>
    <w:p w14:paraId="523ED650" w14:textId="328E5FB1" w:rsidR="001C2389" w:rsidRPr="00D22A7C" w:rsidRDefault="00492DCA" w:rsidP="00A13999">
      <w:pPr>
        <w:pStyle w:val="ab"/>
        <w:numPr>
          <w:ilvl w:val="2"/>
          <w:numId w:val="1"/>
        </w:numPr>
        <w:tabs>
          <w:tab w:val="left" w:pos="4395"/>
        </w:tabs>
        <w:jc w:val="both"/>
        <w:rPr>
          <w:lang w:val="uk-UA"/>
        </w:rPr>
      </w:pPr>
      <w:r w:rsidRPr="00D22A7C">
        <w:rPr>
          <w:lang w:val="uk-UA"/>
        </w:rPr>
        <w:t xml:space="preserve">дозвіл на обробку персональних даних, наданий володільцю персональних даних відповідно до закону виключно для здійснення його повноважень; </w:t>
      </w:r>
    </w:p>
    <w:p w14:paraId="4298473F" w14:textId="44DD8630" w:rsidR="001C2389" w:rsidRPr="00D22A7C" w:rsidRDefault="00492DCA" w:rsidP="00A13999">
      <w:pPr>
        <w:pStyle w:val="ab"/>
        <w:numPr>
          <w:ilvl w:val="2"/>
          <w:numId w:val="1"/>
        </w:numPr>
        <w:tabs>
          <w:tab w:val="left" w:pos="4395"/>
        </w:tabs>
        <w:jc w:val="both"/>
        <w:rPr>
          <w:lang w:val="uk-UA"/>
        </w:rPr>
      </w:pPr>
      <w:r w:rsidRPr="00D22A7C">
        <w:rPr>
          <w:lang w:val="uk-UA"/>
        </w:rPr>
        <w:t xml:space="preserve">укладення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 </w:t>
      </w:r>
    </w:p>
    <w:p w14:paraId="7209FD4A" w14:textId="633D23C8" w:rsidR="001C2389" w:rsidRPr="00D22A7C" w:rsidRDefault="00492DCA" w:rsidP="00A13999">
      <w:pPr>
        <w:pStyle w:val="ab"/>
        <w:numPr>
          <w:ilvl w:val="2"/>
          <w:numId w:val="1"/>
        </w:numPr>
        <w:tabs>
          <w:tab w:val="left" w:pos="4395"/>
        </w:tabs>
        <w:jc w:val="both"/>
        <w:rPr>
          <w:lang w:val="uk-UA"/>
        </w:rPr>
      </w:pPr>
      <w:r w:rsidRPr="00D22A7C">
        <w:rPr>
          <w:lang w:val="uk-UA"/>
        </w:rPr>
        <w:t xml:space="preserve">захист </w:t>
      </w:r>
      <w:proofErr w:type="spellStart"/>
      <w:r w:rsidRPr="00D22A7C">
        <w:rPr>
          <w:lang w:val="uk-UA"/>
        </w:rPr>
        <w:t>життєво</w:t>
      </w:r>
      <w:proofErr w:type="spellEnd"/>
      <w:r w:rsidR="003A3A29" w:rsidRPr="00D22A7C">
        <w:rPr>
          <w:lang w:val="uk-UA"/>
        </w:rPr>
        <w:t xml:space="preserve"> </w:t>
      </w:r>
      <w:r w:rsidRPr="00D22A7C">
        <w:rPr>
          <w:lang w:val="uk-UA"/>
        </w:rPr>
        <w:t xml:space="preserve">важливих інтересів суб'єкта персональних даних; </w:t>
      </w:r>
    </w:p>
    <w:p w14:paraId="3079B928" w14:textId="52CFDCE2" w:rsidR="001C2389" w:rsidRPr="00D22A7C" w:rsidRDefault="00492DCA" w:rsidP="00A13999">
      <w:pPr>
        <w:pStyle w:val="ab"/>
        <w:numPr>
          <w:ilvl w:val="2"/>
          <w:numId w:val="1"/>
        </w:numPr>
        <w:tabs>
          <w:tab w:val="left" w:pos="4395"/>
        </w:tabs>
        <w:jc w:val="both"/>
        <w:rPr>
          <w:lang w:val="uk-UA"/>
        </w:rPr>
      </w:pPr>
      <w:r w:rsidRPr="00D22A7C">
        <w:rPr>
          <w:lang w:val="uk-UA"/>
        </w:rPr>
        <w:t xml:space="preserve">необхідність виконання обов'язку володільця персональних даних, який передбачений законом; </w:t>
      </w:r>
    </w:p>
    <w:p w14:paraId="30D76AEF" w14:textId="7FC4E47F" w:rsidR="001C2389" w:rsidRPr="00D22A7C" w:rsidRDefault="00492DCA" w:rsidP="00A13999">
      <w:pPr>
        <w:pStyle w:val="ab"/>
        <w:numPr>
          <w:ilvl w:val="2"/>
          <w:numId w:val="1"/>
        </w:numPr>
        <w:tabs>
          <w:tab w:val="left" w:pos="4395"/>
        </w:tabs>
        <w:jc w:val="both"/>
        <w:rPr>
          <w:lang w:val="uk-UA"/>
        </w:rPr>
      </w:pPr>
      <w:r w:rsidRPr="00D22A7C">
        <w:rPr>
          <w:lang w:val="uk-UA"/>
        </w:rPr>
        <w:t xml:space="preserve">необхідність захисту законних інтересів володільця персональних даних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переважають такі інтереси. </w:t>
      </w:r>
    </w:p>
    <w:p w14:paraId="2E0CA094" w14:textId="354242B2" w:rsidR="001C2389" w:rsidRPr="00D22A7C" w:rsidRDefault="00237CA0" w:rsidP="00A13999">
      <w:pPr>
        <w:pStyle w:val="ab"/>
        <w:numPr>
          <w:ilvl w:val="1"/>
          <w:numId w:val="1"/>
        </w:numPr>
        <w:ind w:left="0" w:firstLine="0"/>
        <w:jc w:val="both"/>
        <w:rPr>
          <w:lang w:val="uk-UA"/>
        </w:rPr>
      </w:pPr>
      <w:r w:rsidRPr="00D22A7C">
        <w:rPr>
          <w:lang w:val="uk-UA"/>
        </w:rPr>
        <w:t>Товариство</w:t>
      </w:r>
      <w:r w:rsidR="00492DCA" w:rsidRPr="00D22A7C">
        <w:rPr>
          <w:lang w:val="uk-UA"/>
        </w:rPr>
        <w:t xml:space="preserve">, як суб’єкт первинного фінансового моніторингу, зобов’язаний належним чином ідентифікувати та проводити належну перевірку клієнта. </w:t>
      </w:r>
    </w:p>
    <w:p w14:paraId="5C19DEB2" w14:textId="77777777" w:rsidR="008B4A9F" w:rsidRPr="00D22A7C" w:rsidRDefault="00492DCA" w:rsidP="00276537">
      <w:pPr>
        <w:pStyle w:val="ab"/>
        <w:numPr>
          <w:ilvl w:val="1"/>
          <w:numId w:val="1"/>
        </w:numPr>
        <w:ind w:left="0" w:firstLine="0"/>
        <w:jc w:val="both"/>
        <w:rPr>
          <w:lang w:val="uk-UA"/>
        </w:rPr>
      </w:pPr>
      <w:r w:rsidRPr="00D22A7C">
        <w:rPr>
          <w:lang w:val="uk-UA"/>
        </w:rPr>
        <w:t xml:space="preserve">В процесі виконання таких обов’язків обробка персональних даних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здійснюється без отримання згоди суб'єкта персональних даних. </w:t>
      </w:r>
    </w:p>
    <w:p w14:paraId="150805D4" w14:textId="77777777" w:rsidR="00E27554" w:rsidRPr="00D22A7C" w:rsidRDefault="00237CA0" w:rsidP="00276537">
      <w:pPr>
        <w:pStyle w:val="ab"/>
        <w:numPr>
          <w:ilvl w:val="1"/>
          <w:numId w:val="1"/>
        </w:numPr>
        <w:ind w:left="0" w:firstLine="0"/>
        <w:jc w:val="both"/>
        <w:rPr>
          <w:lang w:val="uk-UA"/>
        </w:rPr>
      </w:pPr>
      <w:r w:rsidRPr="00D22A7C">
        <w:rPr>
          <w:lang w:val="uk-UA"/>
        </w:rPr>
        <w:t>Товариство</w:t>
      </w:r>
      <w:r w:rsidR="00492DCA" w:rsidRPr="00D22A7C">
        <w:rPr>
          <w:lang w:val="uk-UA"/>
        </w:rPr>
        <w:t xml:space="preserve">, як суб'єкт первинного фінансового моніторингу, інформує клієнтів про покладені на </w:t>
      </w:r>
      <w:r w:rsidR="00E27554" w:rsidRPr="00D22A7C">
        <w:rPr>
          <w:lang w:val="uk-UA"/>
        </w:rPr>
        <w:t>Товариство</w:t>
      </w:r>
      <w:r w:rsidR="00492DCA" w:rsidRPr="00D22A7C">
        <w:rPr>
          <w:lang w:val="uk-UA"/>
        </w:rPr>
        <w:t xml:space="preserve"> зобов'язання щодо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3A21D38E" w14:textId="77777777" w:rsidR="009738AB" w:rsidRPr="00D22A7C" w:rsidRDefault="00492DCA" w:rsidP="00276537">
      <w:pPr>
        <w:pStyle w:val="ab"/>
        <w:numPr>
          <w:ilvl w:val="1"/>
          <w:numId w:val="1"/>
        </w:numPr>
        <w:ind w:left="0" w:firstLine="0"/>
        <w:jc w:val="both"/>
        <w:rPr>
          <w:lang w:val="uk-UA"/>
        </w:rPr>
      </w:pPr>
      <w:r w:rsidRPr="00D22A7C">
        <w:rPr>
          <w:lang w:val="uk-UA"/>
        </w:rPr>
        <w:t xml:space="preserve">Персональні дані, що обробляє </w:t>
      </w:r>
      <w:r w:rsidR="00F31497" w:rsidRPr="00D22A7C">
        <w:rPr>
          <w:lang w:val="uk-UA"/>
        </w:rPr>
        <w:t>Товариство</w:t>
      </w:r>
      <w:r w:rsidRPr="00D22A7C">
        <w:rPr>
          <w:lang w:val="uk-UA"/>
        </w:rPr>
        <w:t xml:space="preserve">, збираються у самих суб’єктів персональних даних, від суб’єктів господарювання, що укладають з </w:t>
      </w:r>
      <w:r w:rsidR="00F31497" w:rsidRPr="00D22A7C">
        <w:rPr>
          <w:lang w:val="uk-UA"/>
        </w:rPr>
        <w:t>Товариством</w:t>
      </w:r>
      <w:r w:rsidRPr="00D22A7C">
        <w:rPr>
          <w:lang w:val="uk-UA"/>
        </w:rPr>
        <w:t xml:space="preserve"> договори </w:t>
      </w:r>
      <w:r w:rsidRPr="00D22A7C">
        <w:rPr>
          <w:lang w:val="uk-UA"/>
        </w:rPr>
        <w:lastRenderedPageBreak/>
        <w:t xml:space="preserve">та мають відповідні повноваження на розкриття персональних даних керівників (працівників, представників), власників, з відкритих джерел Крім того, вони можуть бути отримані від третіх осіб, якщо це передбачено законодавством України або за умови надання цими третіми особами гарантії, що така передача здійснюється ними з дотриманням вимог законодавства України і не порушує права фізичних осіб, персональні дані яких передаються </w:t>
      </w:r>
      <w:r w:rsidR="00F31497" w:rsidRPr="00D22A7C">
        <w:rPr>
          <w:lang w:val="uk-UA"/>
        </w:rPr>
        <w:t>Товариству</w:t>
      </w:r>
      <w:r w:rsidRPr="00D22A7C">
        <w:rPr>
          <w:lang w:val="uk-UA"/>
        </w:rPr>
        <w:t xml:space="preserve">. Склад та зміст персональних даних, що обробляються </w:t>
      </w:r>
      <w:r w:rsidR="00F31497" w:rsidRPr="00D22A7C">
        <w:rPr>
          <w:lang w:val="uk-UA"/>
        </w:rPr>
        <w:t>Товариством</w:t>
      </w:r>
      <w:r w:rsidRPr="00D22A7C">
        <w:rPr>
          <w:lang w:val="uk-UA"/>
        </w:rPr>
        <w:t>, залежить від мети обробки та встановлених законами і підзаконними нормативно</w:t>
      </w:r>
      <w:r w:rsidR="009738AB" w:rsidRPr="00D22A7C">
        <w:rPr>
          <w:lang w:val="uk-UA"/>
        </w:rPr>
        <w:t>-</w:t>
      </w:r>
      <w:r w:rsidRPr="00D22A7C">
        <w:rPr>
          <w:lang w:val="uk-UA"/>
        </w:rPr>
        <w:t xml:space="preserve">правовими актами обов’язків </w:t>
      </w:r>
      <w:r w:rsidR="00F31497" w:rsidRPr="00D22A7C">
        <w:rPr>
          <w:lang w:val="uk-UA"/>
        </w:rPr>
        <w:t>Товариства</w:t>
      </w:r>
      <w:r w:rsidRPr="00D22A7C">
        <w:rPr>
          <w:lang w:val="uk-UA"/>
        </w:rPr>
        <w:t xml:space="preserve">. </w:t>
      </w:r>
    </w:p>
    <w:p w14:paraId="2AE6F9BE" w14:textId="77777777" w:rsidR="00276537" w:rsidRPr="00D22A7C" w:rsidRDefault="00492DCA" w:rsidP="00276537">
      <w:pPr>
        <w:pStyle w:val="ab"/>
        <w:numPr>
          <w:ilvl w:val="1"/>
          <w:numId w:val="1"/>
        </w:numPr>
        <w:ind w:left="0" w:firstLine="0"/>
        <w:jc w:val="both"/>
        <w:rPr>
          <w:lang w:val="uk-UA"/>
        </w:rPr>
      </w:pPr>
      <w:r w:rsidRPr="00D22A7C">
        <w:rPr>
          <w:lang w:val="uk-UA"/>
        </w:rPr>
        <w:t xml:space="preserve">Зазвичай, персональні дані обробляються щонайменше у складі: прізвище, ім’я, по батькові (за наявності ), або прізвище та ініціали, повноваження на вчинення правочину (посада, довіреність тощо). Щодо осіб, які є клієнтами, працівниками, керівниками, кінцевими </w:t>
      </w:r>
      <w:proofErr w:type="spellStart"/>
      <w:r w:rsidRPr="00D22A7C">
        <w:rPr>
          <w:lang w:val="uk-UA"/>
        </w:rPr>
        <w:t>бенефіціарними</w:t>
      </w:r>
      <w:proofErr w:type="spellEnd"/>
      <w:r w:rsidRPr="00D22A7C">
        <w:rPr>
          <w:lang w:val="uk-UA"/>
        </w:rPr>
        <w:t xml:space="preserve"> власниками клієнтів </w:t>
      </w:r>
      <w:r w:rsidR="009D7DA3" w:rsidRPr="00D22A7C">
        <w:rPr>
          <w:lang w:val="uk-UA"/>
        </w:rPr>
        <w:t>Товариства</w:t>
      </w:r>
      <w:r w:rsidRPr="00D22A7C">
        <w:rPr>
          <w:lang w:val="uk-UA"/>
        </w:rPr>
        <w:t xml:space="preserve">, представниками, довіреними особами, </w:t>
      </w:r>
      <w:proofErr w:type="spellStart"/>
      <w:r w:rsidRPr="00D22A7C">
        <w:rPr>
          <w:lang w:val="uk-UA"/>
        </w:rPr>
        <w:t>вигодоодержувачами</w:t>
      </w:r>
      <w:proofErr w:type="spellEnd"/>
      <w:r w:rsidRPr="00D22A7C">
        <w:rPr>
          <w:lang w:val="uk-UA"/>
        </w:rPr>
        <w:t xml:space="preserve"> за фінансовими операціями клієнтів </w:t>
      </w:r>
      <w:r w:rsidR="009D7DA3" w:rsidRPr="00D22A7C">
        <w:rPr>
          <w:lang w:val="uk-UA"/>
        </w:rPr>
        <w:t>Товариства</w:t>
      </w:r>
      <w:r w:rsidRPr="00D22A7C">
        <w:rPr>
          <w:lang w:val="uk-UA"/>
        </w:rPr>
        <w:t xml:space="preserve">, працівників, керівників, власників істотної участі </w:t>
      </w:r>
      <w:r w:rsidR="009D7DA3" w:rsidRPr="00D22A7C">
        <w:rPr>
          <w:lang w:val="uk-UA"/>
        </w:rPr>
        <w:t>Товариства</w:t>
      </w:r>
      <w:r w:rsidRPr="00D22A7C">
        <w:rPr>
          <w:lang w:val="uk-UA"/>
        </w:rPr>
        <w:t>, обробляється також інформація, в обсязі, встановленому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іншими Законами та підзаконними нормативно-правовими актами, в тому числі дані, отримані в ході належної перевірки</w:t>
      </w:r>
      <w:r w:rsidR="00276537" w:rsidRPr="00D22A7C">
        <w:rPr>
          <w:lang w:val="uk-UA"/>
        </w:rPr>
        <w:t>.</w:t>
      </w:r>
    </w:p>
    <w:p w14:paraId="27B2CD73" w14:textId="6440F43F" w:rsidR="001B43B9" w:rsidRPr="00D22A7C" w:rsidRDefault="00492DCA" w:rsidP="00276537">
      <w:pPr>
        <w:pStyle w:val="ab"/>
        <w:numPr>
          <w:ilvl w:val="1"/>
          <w:numId w:val="1"/>
        </w:numPr>
        <w:ind w:left="0" w:firstLine="0"/>
        <w:jc w:val="both"/>
        <w:rPr>
          <w:lang w:val="uk-UA"/>
        </w:rPr>
      </w:pPr>
      <w:r w:rsidRPr="00D22A7C">
        <w:rPr>
          <w:lang w:val="uk-UA"/>
        </w:rPr>
        <w:t xml:space="preserve">У зв’язку з виконанням обов’язків,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Законом України «Про </w:t>
      </w:r>
      <w:r w:rsidR="009D7DA3" w:rsidRPr="00D22A7C">
        <w:rPr>
          <w:lang w:val="uk-UA"/>
        </w:rPr>
        <w:t>страхування</w:t>
      </w:r>
      <w:r w:rsidRPr="00D22A7C">
        <w:rPr>
          <w:lang w:val="uk-UA"/>
        </w:rPr>
        <w:t xml:space="preserve">», Кодексом законів про працю України, іншими Законами та підзаконними нормативно-правовими актами, щодо окремих категорій суб’єктів, </w:t>
      </w:r>
      <w:r w:rsidR="009D7DA3" w:rsidRPr="00D22A7C">
        <w:rPr>
          <w:lang w:val="uk-UA"/>
        </w:rPr>
        <w:t>Товариство</w:t>
      </w:r>
      <w:r w:rsidRPr="00D22A7C">
        <w:rPr>
          <w:lang w:val="uk-UA"/>
        </w:rPr>
        <w:t xml:space="preserve"> також обробляє персональні дані, обробка яких становить особливий ризик для прав і свобод суб’єктів персональних даних, а саме: про членство в політичних партіях та/або організаціях, професійних спілках, релігійних організаціях чи в громадських організаціях світоглядної спрямованості; притягнення до адміністративної чи кримінальної відповідальності; застосування щодо особи заходів в рамках досудового розслідування або заходів, передбачених Законом України «Про оперативно</w:t>
      </w:r>
      <w:r w:rsidR="009738AB" w:rsidRPr="00D22A7C">
        <w:rPr>
          <w:lang w:val="uk-UA"/>
        </w:rPr>
        <w:t>-</w:t>
      </w:r>
      <w:r w:rsidRPr="00D22A7C">
        <w:rPr>
          <w:lang w:val="uk-UA"/>
        </w:rPr>
        <w:t xml:space="preserve">розшукову діяльність»; дані, що стосуються стану здоров’я, біометричні дані, місцеперебування та/або шляхи пересування суб’єкта персональних даних. </w:t>
      </w:r>
    </w:p>
    <w:p w14:paraId="77DB5A9B" w14:textId="7F8ECFCE" w:rsidR="001B43B9" w:rsidRPr="00D22A7C" w:rsidRDefault="00492DCA" w:rsidP="00426FC4">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8" w:name="_Toc173186070"/>
      <w:r w:rsidRPr="00D22A7C">
        <w:rPr>
          <w:rFonts w:ascii="Times New Roman" w:eastAsia="Times New Roman" w:hAnsi="Times New Roman" w:cs="Times New Roman"/>
          <w:b/>
          <w:color w:val="auto"/>
          <w:sz w:val="24"/>
          <w:szCs w:val="24"/>
          <w:lang w:val="uk-UA" w:eastAsia="ru-RU"/>
        </w:rPr>
        <w:t xml:space="preserve">Особи, яким надається </w:t>
      </w:r>
      <w:r w:rsidR="00A06DE8" w:rsidRPr="00D22A7C">
        <w:rPr>
          <w:rFonts w:ascii="Times New Roman" w:eastAsia="Times New Roman" w:hAnsi="Times New Roman" w:cs="Times New Roman"/>
          <w:b/>
          <w:color w:val="auto"/>
          <w:sz w:val="24"/>
          <w:szCs w:val="24"/>
          <w:lang w:val="uk-UA" w:eastAsia="ru-RU"/>
        </w:rPr>
        <w:t xml:space="preserve">обмежений </w:t>
      </w:r>
      <w:r w:rsidR="00A06DE8" w:rsidRPr="00D22A7C">
        <w:rPr>
          <w:rFonts w:ascii="Times New Roman" w:eastAsia="Times New Roman" w:hAnsi="Times New Roman" w:cs="Times New Roman"/>
          <w:b/>
          <w:color w:val="auto"/>
          <w:sz w:val="24"/>
          <w:szCs w:val="24"/>
          <w:lang w:val="uk-UA" w:eastAsia="ru-RU"/>
        </w:rPr>
        <w:t>доступ до персональних даних</w:t>
      </w:r>
      <w:r w:rsidR="00A06DE8" w:rsidRPr="00D22A7C">
        <w:rPr>
          <w:rFonts w:ascii="Times New Roman" w:eastAsia="Times New Roman" w:hAnsi="Times New Roman" w:cs="Times New Roman"/>
          <w:b/>
          <w:color w:val="auto"/>
          <w:sz w:val="24"/>
          <w:szCs w:val="24"/>
          <w:lang w:val="uk-UA" w:eastAsia="ru-RU"/>
        </w:rPr>
        <w:t>.</w:t>
      </w:r>
      <w:bookmarkEnd w:id="8"/>
    </w:p>
    <w:p w14:paraId="3A460EC8" w14:textId="21A304B5" w:rsidR="00A06DE8" w:rsidRPr="00D22A7C" w:rsidRDefault="00A06DE8" w:rsidP="00426FC4">
      <w:pPr>
        <w:pStyle w:val="ab"/>
        <w:numPr>
          <w:ilvl w:val="1"/>
          <w:numId w:val="1"/>
        </w:numPr>
        <w:ind w:left="0" w:firstLine="0"/>
        <w:jc w:val="both"/>
        <w:rPr>
          <w:lang w:val="uk-UA"/>
        </w:rPr>
      </w:pPr>
      <w:r w:rsidRPr="00D22A7C">
        <w:rPr>
          <w:lang w:val="uk-UA"/>
        </w:rPr>
        <w:t>Усі персональні дані, володільцем яких є Товариство, окрім знеособлених, за режимом доступу є інформацією з обмеженим доступом.</w:t>
      </w:r>
    </w:p>
    <w:p w14:paraId="0FEE2052" w14:textId="7FF32E37" w:rsidR="00A06DE8" w:rsidRPr="00D22A7C" w:rsidRDefault="00492DCA" w:rsidP="00426FC4">
      <w:pPr>
        <w:pStyle w:val="ab"/>
        <w:numPr>
          <w:ilvl w:val="1"/>
          <w:numId w:val="1"/>
        </w:numPr>
        <w:ind w:left="0" w:firstLine="0"/>
        <w:jc w:val="both"/>
        <w:rPr>
          <w:lang w:val="uk-UA"/>
        </w:rPr>
      </w:pPr>
      <w:r w:rsidRPr="00D22A7C">
        <w:rPr>
          <w:lang w:val="uk-UA"/>
        </w:rPr>
        <w:t xml:space="preserve">У межах </w:t>
      </w:r>
      <w:r w:rsidR="009D7DA3" w:rsidRPr="00D22A7C">
        <w:rPr>
          <w:lang w:val="uk-UA"/>
        </w:rPr>
        <w:t>Товариства</w:t>
      </w:r>
      <w:r w:rsidRPr="00D22A7C">
        <w:rPr>
          <w:lang w:val="uk-UA"/>
        </w:rPr>
        <w:t xml:space="preserve"> доступ до персональних даних надається працівникам </w:t>
      </w:r>
      <w:r w:rsidR="009D7DA3" w:rsidRPr="00D22A7C">
        <w:rPr>
          <w:lang w:val="uk-UA"/>
        </w:rPr>
        <w:t>Товариства</w:t>
      </w:r>
      <w:r w:rsidRPr="00D22A7C">
        <w:rPr>
          <w:lang w:val="uk-UA"/>
        </w:rPr>
        <w:t xml:space="preserve"> для виконання ними своїх посадових обов’язків, що пов’язані з метою обробки. Кожен працівник </w:t>
      </w:r>
      <w:r w:rsidR="009D7DA3" w:rsidRPr="00D22A7C">
        <w:rPr>
          <w:lang w:val="uk-UA"/>
        </w:rPr>
        <w:t>Товариства</w:t>
      </w:r>
      <w:r w:rsidRPr="00D22A7C">
        <w:rPr>
          <w:lang w:val="uk-UA"/>
        </w:rPr>
        <w:t xml:space="preserve"> підписує зобов’язання щодо нерозголошення персональних даних, до яких він має доступ.</w:t>
      </w:r>
      <w:r w:rsidR="00A06DE8" w:rsidRPr="00D22A7C">
        <w:rPr>
          <w:lang w:val="uk-UA"/>
        </w:rPr>
        <w:t xml:space="preserve"> </w:t>
      </w:r>
      <w:r w:rsidR="00A06DE8" w:rsidRPr="00D22A7C">
        <w:rPr>
          <w:lang w:val="uk-UA"/>
        </w:rPr>
        <w:t xml:space="preserve">Таке зобов’язання залишається чинним після припинення трудових відносин з Товариством. </w:t>
      </w:r>
      <w:r w:rsidRPr="00D22A7C">
        <w:rPr>
          <w:lang w:val="uk-UA"/>
        </w:rPr>
        <w:t xml:space="preserve"> </w:t>
      </w:r>
    </w:p>
    <w:p w14:paraId="24945D02" w14:textId="3BAFF2F5" w:rsidR="00A06DE8" w:rsidRPr="00D22A7C" w:rsidRDefault="00A06DE8" w:rsidP="00426FC4">
      <w:pPr>
        <w:pStyle w:val="ab"/>
        <w:numPr>
          <w:ilvl w:val="1"/>
          <w:numId w:val="1"/>
        </w:numPr>
        <w:ind w:left="0" w:firstLine="0"/>
        <w:jc w:val="both"/>
        <w:rPr>
          <w:lang w:val="uk-UA"/>
        </w:rPr>
      </w:pPr>
      <w:r w:rsidRPr="00D22A7C">
        <w:rPr>
          <w:lang w:val="uk-UA"/>
        </w:rPr>
        <w:t>Датою надання права доступу до персональних даних вважається дата надання зобов’язання відповідним працівником.</w:t>
      </w:r>
    </w:p>
    <w:p w14:paraId="120DF983" w14:textId="4483C421" w:rsidR="00A06DE8" w:rsidRPr="00D22A7C" w:rsidRDefault="00A06DE8" w:rsidP="00426FC4">
      <w:pPr>
        <w:pStyle w:val="ab"/>
        <w:numPr>
          <w:ilvl w:val="1"/>
          <w:numId w:val="1"/>
        </w:numPr>
        <w:ind w:left="0" w:firstLine="0"/>
        <w:jc w:val="both"/>
        <w:rPr>
          <w:lang w:val="uk-UA"/>
        </w:rPr>
      </w:pPr>
      <w:r w:rsidRPr="00D22A7C">
        <w:rPr>
          <w:lang w:val="uk-UA"/>
        </w:rPr>
        <w:t>Датою позбавлення права доступу до персональних даних вважається дата звільнення працівника, дата переведення на посаду, виконання обов'язків на якій не пов’язане з обробкою персональних даних.</w:t>
      </w:r>
    </w:p>
    <w:p w14:paraId="474CCA5E" w14:textId="2FC7C4E7" w:rsidR="00A06DE8" w:rsidRPr="00D22A7C" w:rsidRDefault="00CC32D5" w:rsidP="00426FC4">
      <w:pPr>
        <w:pStyle w:val="ab"/>
        <w:numPr>
          <w:ilvl w:val="1"/>
          <w:numId w:val="1"/>
        </w:numPr>
        <w:ind w:left="0" w:firstLine="0"/>
        <w:jc w:val="both"/>
        <w:rPr>
          <w:lang w:val="uk-UA"/>
        </w:rPr>
      </w:pPr>
      <w:r w:rsidRPr="00D22A7C">
        <w:rPr>
          <w:lang w:val="uk-UA"/>
        </w:rPr>
        <w:lastRenderedPageBreak/>
        <w:t>У разі звільнення працівника, який мав доступ до персональних даних, або переведення його на іншу посаду, що не передбачає роботу з персональними даними суб’єктів, вживаються заходи щодо унеможливлення доступу такої особи до персональних даних, а документи та інші носії, що містять персональні дані суб’єктів, передаються іншому працівнику.</w:t>
      </w:r>
    </w:p>
    <w:p w14:paraId="58D066D4" w14:textId="176D2889" w:rsidR="00A06DE8" w:rsidRPr="00D22A7C" w:rsidRDefault="00CC32D5" w:rsidP="00426FC4">
      <w:pPr>
        <w:pStyle w:val="ab"/>
        <w:numPr>
          <w:ilvl w:val="1"/>
          <w:numId w:val="1"/>
        </w:numPr>
        <w:ind w:left="0" w:firstLine="0"/>
        <w:jc w:val="both"/>
        <w:rPr>
          <w:lang w:val="uk-UA"/>
        </w:rPr>
      </w:pPr>
      <w:r w:rsidRPr="00D22A7C">
        <w:rPr>
          <w:lang w:val="uk-UA"/>
        </w:rPr>
        <w:t>Право на обробку персональних даних, які містяться в базах персональних даних Товариства не надається, якщо працівник відмовляється підписати Зобов’язання про нерозголошення персональних даних та взяти на себе зобов’язання щодо забезпечення виконання вимог Закону України «Про захист персональних даних» або неспроможна їх забезпечити.</w:t>
      </w:r>
    </w:p>
    <w:p w14:paraId="3561DECF" w14:textId="3FE2DCE1" w:rsidR="00A06DE8" w:rsidRPr="00D22A7C" w:rsidRDefault="00CC32D5" w:rsidP="00CC32D5">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9" w:name="_Toc173186071"/>
      <w:r w:rsidRPr="00D22A7C">
        <w:rPr>
          <w:rFonts w:ascii="Times New Roman" w:eastAsia="Times New Roman" w:hAnsi="Times New Roman" w:cs="Times New Roman"/>
          <w:b/>
          <w:color w:val="auto"/>
          <w:sz w:val="24"/>
          <w:szCs w:val="24"/>
          <w:lang w:val="uk-UA" w:eastAsia="ru-RU"/>
        </w:rPr>
        <w:t>Умови розкриття інформації про персональні дані третім особам</w:t>
      </w:r>
      <w:bookmarkEnd w:id="9"/>
    </w:p>
    <w:p w14:paraId="496B4717" w14:textId="67B91268" w:rsidR="00A06DE8" w:rsidRPr="00D22A7C" w:rsidRDefault="00CC32D5" w:rsidP="00426FC4">
      <w:pPr>
        <w:pStyle w:val="ab"/>
        <w:numPr>
          <w:ilvl w:val="1"/>
          <w:numId w:val="1"/>
        </w:numPr>
        <w:ind w:left="0" w:firstLine="0"/>
        <w:jc w:val="both"/>
        <w:rPr>
          <w:lang w:val="uk-UA"/>
        </w:rPr>
      </w:pPr>
      <w:r w:rsidRPr="00D22A7C">
        <w:rPr>
          <w:lang w:val="uk-UA"/>
        </w:rPr>
        <w:t>Порядок доступу до персональних даних третіх осіб визначається умовами згоди суб’єкта персональних даних, наданої володільцю бази персональних даних на обробку цих даних, або відповідно до вимог Закону України «Про захист персональних даних», Кодексу законів про працю України, Податкового кодексу України, Закону України «Про фінансові послуги та державне регулювання ринків фінансових послуг», Закону України «Про страхування» та інших нормативних документів України, що регулюють порядок надання фінансових послуг, які надаються Товариством.</w:t>
      </w:r>
    </w:p>
    <w:p w14:paraId="026548E4" w14:textId="78246C3F" w:rsidR="00CC32D5" w:rsidRPr="00D22A7C" w:rsidRDefault="00CC32D5" w:rsidP="00426FC4">
      <w:pPr>
        <w:pStyle w:val="ab"/>
        <w:numPr>
          <w:ilvl w:val="1"/>
          <w:numId w:val="1"/>
        </w:numPr>
        <w:ind w:left="0" w:firstLine="0"/>
        <w:jc w:val="both"/>
        <w:rPr>
          <w:lang w:val="uk-UA"/>
        </w:rPr>
      </w:pPr>
      <w:r w:rsidRPr="00D22A7C">
        <w:rPr>
          <w:lang w:val="uk-UA"/>
        </w:rPr>
        <w:t>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Закону України «Про захист персональних даних» або неспроможна їх забезпечити.</w:t>
      </w:r>
    </w:p>
    <w:p w14:paraId="34A961C5" w14:textId="06AD8245" w:rsidR="002E7558" w:rsidRPr="00D22A7C" w:rsidRDefault="00492DCA" w:rsidP="00426FC4">
      <w:pPr>
        <w:pStyle w:val="ab"/>
        <w:numPr>
          <w:ilvl w:val="1"/>
          <w:numId w:val="1"/>
        </w:numPr>
        <w:ind w:left="0" w:firstLine="0"/>
        <w:jc w:val="both"/>
        <w:rPr>
          <w:lang w:val="uk-UA"/>
        </w:rPr>
      </w:pPr>
      <w:r w:rsidRPr="00D22A7C">
        <w:rPr>
          <w:lang w:val="uk-UA"/>
        </w:rPr>
        <w:t xml:space="preserve">Доступ до персональних даних фізичних осіб надається </w:t>
      </w:r>
      <w:r w:rsidR="009D7DA3" w:rsidRPr="00D22A7C">
        <w:rPr>
          <w:lang w:val="uk-UA"/>
        </w:rPr>
        <w:t>Товариством</w:t>
      </w:r>
      <w:r w:rsidRPr="00D22A7C">
        <w:rPr>
          <w:lang w:val="uk-UA"/>
        </w:rPr>
        <w:t xml:space="preserve"> приватним особам та організаціям (у тому числі розпорядникам персональних даних) для забезпечення виконання ними своїх функцій або надання послуг </w:t>
      </w:r>
      <w:r w:rsidR="009D7DA3" w:rsidRPr="00D22A7C">
        <w:rPr>
          <w:lang w:val="uk-UA"/>
        </w:rPr>
        <w:t>Товариству</w:t>
      </w:r>
      <w:r w:rsidR="00024C86" w:rsidRPr="00D22A7C">
        <w:rPr>
          <w:lang w:val="uk-UA"/>
        </w:rPr>
        <w:t xml:space="preserve"> </w:t>
      </w:r>
      <w:r w:rsidRPr="00D22A7C">
        <w:rPr>
          <w:lang w:val="uk-UA"/>
        </w:rPr>
        <w:t>(наприклад, послуг аудиту</w:t>
      </w:r>
      <w:r w:rsidR="00024C86" w:rsidRPr="00D22A7C">
        <w:rPr>
          <w:lang w:val="uk-UA"/>
        </w:rPr>
        <w:t>, актуарію</w:t>
      </w:r>
      <w:r w:rsidRPr="00D22A7C">
        <w:rPr>
          <w:lang w:val="uk-UA"/>
        </w:rPr>
        <w:t xml:space="preserve">). У всіх випадках, коли це можливо, персональні дані знеособлюються. У договорах з третіми особами, які в ході надання послуг </w:t>
      </w:r>
      <w:r w:rsidR="00024C86" w:rsidRPr="00D22A7C">
        <w:rPr>
          <w:lang w:val="uk-UA"/>
        </w:rPr>
        <w:t>Товариству</w:t>
      </w:r>
      <w:r w:rsidRPr="00D22A7C">
        <w:rPr>
          <w:lang w:val="uk-UA"/>
        </w:rPr>
        <w:t xml:space="preserve"> можуть прямо або опосередковано отримати доступ до персональних даних, укладаються письмові договори про конфіденційність. Персональні дані можуть бути розкриті також у випадках, та на підставах, визначених законодавством, зокрема, але не виключно,  суду, контролюючим та правоохоронним органам, які діють в межах повноважень, наданих Законом, а також іншим </w:t>
      </w:r>
      <w:r w:rsidR="00024C86" w:rsidRPr="00D22A7C">
        <w:rPr>
          <w:lang w:val="uk-UA"/>
        </w:rPr>
        <w:t>страховим компаніям</w:t>
      </w:r>
      <w:r w:rsidRPr="00D22A7C">
        <w:rPr>
          <w:lang w:val="uk-UA"/>
        </w:rPr>
        <w:t xml:space="preserve"> відповідно до вимог Законів України. </w:t>
      </w:r>
    </w:p>
    <w:p w14:paraId="15CFDB52" w14:textId="41F8B0DD" w:rsidR="00426FC4" w:rsidRPr="00D22A7C" w:rsidRDefault="0073262A" w:rsidP="00426FC4">
      <w:pPr>
        <w:pStyle w:val="ab"/>
        <w:numPr>
          <w:ilvl w:val="1"/>
          <w:numId w:val="1"/>
        </w:numPr>
        <w:ind w:left="0" w:firstLine="0"/>
        <w:jc w:val="both"/>
        <w:rPr>
          <w:lang w:val="uk-UA"/>
        </w:rPr>
      </w:pPr>
      <w:r w:rsidRPr="00D22A7C">
        <w:rPr>
          <w:lang w:val="uk-UA"/>
        </w:rPr>
        <w:t>Суб’єкт відносин, пов'язаний з персональними даними, подає запит щодо доступу (далі - запит) до персональних даних володільцю бази персональних даних.</w:t>
      </w:r>
    </w:p>
    <w:p w14:paraId="012D9C94" w14:textId="64689D51" w:rsidR="0073262A" w:rsidRPr="00D22A7C" w:rsidRDefault="0073262A" w:rsidP="00426FC4">
      <w:pPr>
        <w:pStyle w:val="ab"/>
        <w:numPr>
          <w:ilvl w:val="1"/>
          <w:numId w:val="1"/>
        </w:numPr>
        <w:ind w:left="0" w:firstLine="0"/>
        <w:jc w:val="both"/>
        <w:rPr>
          <w:lang w:val="uk-UA"/>
        </w:rPr>
      </w:pPr>
      <w:r w:rsidRPr="00D22A7C">
        <w:rPr>
          <w:lang w:val="uk-UA"/>
        </w:rPr>
        <w:t>У запиті зазначаються:</w:t>
      </w:r>
    </w:p>
    <w:p w14:paraId="42EA16AD" w14:textId="77777777" w:rsidR="009C044C" w:rsidRPr="00D22A7C" w:rsidRDefault="0073262A" w:rsidP="0073262A">
      <w:pPr>
        <w:pStyle w:val="ab"/>
        <w:ind w:left="0"/>
        <w:jc w:val="both"/>
        <w:rPr>
          <w:lang w:val="uk-UA"/>
        </w:rPr>
      </w:pPr>
      <w:r w:rsidRPr="00D22A7C">
        <w:rPr>
          <w:lang w:val="uk-UA"/>
        </w:rPr>
        <w:t>-</w:t>
      </w:r>
      <w:r w:rsidRPr="00D22A7C">
        <w:rPr>
          <w:lang w:val="uk-UA"/>
        </w:rPr>
        <w:t xml:space="preserve"> </w:t>
      </w:r>
      <w:r w:rsidR="009C044C" w:rsidRPr="00D22A7C">
        <w:rPr>
          <w:lang w:val="uk-UA"/>
        </w:rPr>
        <w:t>п</w:t>
      </w:r>
      <w:r w:rsidRPr="00D22A7C">
        <w:rPr>
          <w:lang w:val="uk-UA"/>
        </w:rPr>
        <w:t xml:space="preserve">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 </w:t>
      </w:r>
    </w:p>
    <w:p w14:paraId="021FE94B" w14:textId="77777777" w:rsidR="009C044C" w:rsidRPr="00D22A7C" w:rsidRDefault="0073262A" w:rsidP="0073262A">
      <w:pPr>
        <w:pStyle w:val="ab"/>
        <w:ind w:left="0"/>
        <w:jc w:val="both"/>
        <w:rPr>
          <w:lang w:val="uk-UA"/>
        </w:rPr>
      </w:pPr>
      <w:r w:rsidRPr="00D22A7C">
        <w:rPr>
          <w:lang w:val="uk-UA"/>
        </w:rPr>
        <w:t xml:space="preserve">- найменування, місцезнаходження юридичної особи, яка подає запит, посада, прізвище, ім'я та по батькові особи, яка засвідчує запит; </w:t>
      </w:r>
    </w:p>
    <w:p w14:paraId="0E772F73" w14:textId="77777777" w:rsidR="009C044C" w:rsidRPr="00D22A7C" w:rsidRDefault="0073262A" w:rsidP="0073262A">
      <w:pPr>
        <w:pStyle w:val="ab"/>
        <w:ind w:left="0"/>
        <w:jc w:val="both"/>
        <w:rPr>
          <w:lang w:val="uk-UA"/>
        </w:rPr>
      </w:pPr>
      <w:r w:rsidRPr="00D22A7C">
        <w:rPr>
          <w:lang w:val="uk-UA"/>
        </w:rPr>
        <w:t xml:space="preserve">- підтвердження того, що зміст запиту відповідає повноваженням юридичної особи (для юридичної особи - заявника); </w:t>
      </w:r>
    </w:p>
    <w:p w14:paraId="517500C0" w14:textId="77777777" w:rsidR="009C044C" w:rsidRPr="00D22A7C" w:rsidRDefault="0073262A" w:rsidP="0073262A">
      <w:pPr>
        <w:pStyle w:val="ab"/>
        <w:ind w:left="0"/>
        <w:jc w:val="both"/>
        <w:rPr>
          <w:lang w:val="uk-UA"/>
        </w:rPr>
      </w:pPr>
      <w:r w:rsidRPr="00D22A7C">
        <w:rPr>
          <w:lang w:val="uk-UA"/>
        </w:rPr>
        <w:t xml:space="preserve">- прізвище, ім'я та по батькові, а також інші відомості, що дають змогу ідентифікувати фізичну особу, стосовно якої робиться запит; </w:t>
      </w:r>
    </w:p>
    <w:p w14:paraId="7C23BC40" w14:textId="77777777" w:rsidR="009C044C" w:rsidRPr="00D22A7C" w:rsidRDefault="0073262A" w:rsidP="0073262A">
      <w:pPr>
        <w:pStyle w:val="ab"/>
        <w:ind w:left="0"/>
        <w:jc w:val="both"/>
        <w:rPr>
          <w:lang w:val="uk-UA"/>
        </w:rPr>
      </w:pPr>
      <w:r w:rsidRPr="00D22A7C">
        <w:rPr>
          <w:lang w:val="uk-UA"/>
        </w:rPr>
        <w:t xml:space="preserve">- відомості про базу персональних даних, стосовно якої подається запит, чи відомості про володільця, чи розпорядника цієї бази; </w:t>
      </w:r>
    </w:p>
    <w:p w14:paraId="41934FDA" w14:textId="77777777" w:rsidR="009C044C" w:rsidRPr="00D22A7C" w:rsidRDefault="0073262A" w:rsidP="0073262A">
      <w:pPr>
        <w:pStyle w:val="ab"/>
        <w:ind w:left="0"/>
        <w:jc w:val="both"/>
        <w:rPr>
          <w:lang w:val="uk-UA"/>
        </w:rPr>
      </w:pPr>
      <w:r w:rsidRPr="00D22A7C">
        <w:rPr>
          <w:lang w:val="uk-UA"/>
        </w:rPr>
        <w:lastRenderedPageBreak/>
        <w:t>- перелік персональних даних, що запитуються;</w:t>
      </w:r>
    </w:p>
    <w:p w14:paraId="0C025DA3" w14:textId="697FD7E4" w:rsidR="0073262A" w:rsidRPr="00D22A7C" w:rsidRDefault="0073262A" w:rsidP="0073262A">
      <w:pPr>
        <w:pStyle w:val="ab"/>
        <w:ind w:left="0"/>
        <w:jc w:val="both"/>
        <w:rPr>
          <w:lang w:val="uk-UA"/>
        </w:rPr>
      </w:pPr>
      <w:r w:rsidRPr="00D22A7C">
        <w:rPr>
          <w:lang w:val="uk-UA"/>
        </w:rPr>
        <w:t>- мета запиту</w:t>
      </w:r>
      <w:r w:rsidR="009C044C" w:rsidRPr="00D22A7C">
        <w:rPr>
          <w:lang w:val="uk-UA"/>
        </w:rPr>
        <w:t>.</w:t>
      </w:r>
    </w:p>
    <w:p w14:paraId="68250714" w14:textId="0F489864" w:rsidR="009C044C" w:rsidRPr="00D22A7C" w:rsidRDefault="009C044C" w:rsidP="009C044C">
      <w:pPr>
        <w:pStyle w:val="ab"/>
        <w:numPr>
          <w:ilvl w:val="1"/>
          <w:numId w:val="1"/>
        </w:numPr>
        <w:ind w:left="0" w:firstLine="0"/>
        <w:jc w:val="both"/>
        <w:rPr>
          <w:lang w:val="uk-UA"/>
        </w:rPr>
      </w:pPr>
      <w:r w:rsidRPr="00D22A7C">
        <w:rPr>
          <w:lang w:val="uk-UA"/>
        </w:rPr>
        <w:t>Строк вивчення запиту на предмет його задоволення не може перевищувати десяти робочих днів з дня його надходження. Протягом цього строку володілець бази персональних даних доводить до відома особи, яка подає запит, що запит буде задоволено або відповідні персональні дані не підлягають наданню, із зазначенням підстави, визначеної у відповідному нормативно-правовому акті. Запит може бути задоволено, подовжено термін його розгляду або відмовлено у його задоволенні (відмова у наданні запитуваної інформації) протягом тридцяти календарних днів з дня його надходження, якщо інше не передбачено законом.</w:t>
      </w:r>
    </w:p>
    <w:p w14:paraId="1FDF3CFF" w14:textId="77777777" w:rsidR="009C044C" w:rsidRPr="00D22A7C" w:rsidRDefault="009C044C" w:rsidP="009C044C">
      <w:pPr>
        <w:pStyle w:val="ab"/>
        <w:numPr>
          <w:ilvl w:val="1"/>
          <w:numId w:val="1"/>
        </w:numPr>
        <w:ind w:left="0" w:firstLine="0"/>
        <w:jc w:val="both"/>
        <w:rPr>
          <w:lang w:val="uk-UA"/>
        </w:rPr>
      </w:pPr>
      <w:r w:rsidRPr="00D22A7C">
        <w:rPr>
          <w:lang w:val="uk-UA"/>
        </w:rPr>
        <w:t xml:space="preserve">Інформація, яка обліковується відповідно до договорів з надання фінансових послуг розкривається: </w:t>
      </w:r>
    </w:p>
    <w:p w14:paraId="6588DABD" w14:textId="77777777" w:rsidR="009C044C" w:rsidRPr="00D22A7C" w:rsidRDefault="009C044C" w:rsidP="009C044C">
      <w:pPr>
        <w:pStyle w:val="ab"/>
        <w:ind w:left="0"/>
        <w:jc w:val="both"/>
        <w:rPr>
          <w:lang w:val="uk-UA"/>
        </w:rPr>
      </w:pPr>
      <w:r w:rsidRPr="00D22A7C">
        <w:rPr>
          <w:lang w:val="uk-UA"/>
        </w:rPr>
        <w:t xml:space="preserve">- на письмовий запит власника інформації або з його письмового дозволу, у випадках, передбачених чинним законодавством України; </w:t>
      </w:r>
    </w:p>
    <w:p w14:paraId="7D21C4BF" w14:textId="77777777" w:rsidR="009C044C" w:rsidRPr="00D22A7C" w:rsidRDefault="009C044C" w:rsidP="009C044C">
      <w:pPr>
        <w:pStyle w:val="ab"/>
        <w:ind w:left="0"/>
        <w:jc w:val="both"/>
        <w:rPr>
          <w:lang w:val="uk-UA"/>
        </w:rPr>
      </w:pPr>
      <w:r w:rsidRPr="00D22A7C">
        <w:rPr>
          <w:lang w:val="uk-UA"/>
        </w:rPr>
        <w:t xml:space="preserve">- на підставі рішення суду; </w:t>
      </w:r>
    </w:p>
    <w:p w14:paraId="60DD092C" w14:textId="77777777" w:rsidR="009C044C" w:rsidRPr="00D22A7C" w:rsidRDefault="009C044C" w:rsidP="009C044C">
      <w:pPr>
        <w:pStyle w:val="ab"/>
        <w:ind w:left="0"/>
        <w:jc w:val="both"/>
        <w:rPr>
          <w:lang w:val="uk-UA"/>
        </w:rPr>
      </w:pPr>
      <w:r w:rsidRPr="00D22A7C">
        <w:rPr>
          <w:lang w:val="uk-UA"/>
        </w:rPr>
        <w:t>- на письмову вимогу органів прокуратури, служби безпеки, внутрішніх справ, органів державної податкової служби України, Національного банку України, Державної служби фінансового моніторингу України, інших державних органів України відповідно до чинного законодавства України - щодо операцій відповідно до договорів Товариства, що здійснюються конкретною юридичною особою або фізичною особою за конкретний проміжок часу, в межах компетенції відповідного державного органу.</w:t>
      </w:r>
    </w:p>
    <w:p w14:paraId="0EF68655" w14:textId="63B62FCE" w:rsidR="009C044C" w:rsidRPr="00D22A7C" w:rsidRDefault="009C044C" w:rsidP="009C044C">
      <w:pPr>
        <w:pStyle w:val="ab"/>
        <w:numPr>
          <w:ilvl w:val="1"/>
          <w:numId w:val="1"/>
        </w:numPr>
        <w:ind w:left="0" w:firstLine="0"/>
        <w:jc w:val="both"/>
        <w:rPr>
          <w:lang w:val="uk-UA"/>
        </w:rPr>
      </w:pPr>
      <w:r w:rsidRPr="00D22A7C">
        <w:rPr>
          <w:lang w:val="uk-UA"/>
        </w:rPr>
        <w:t>Відтермінування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питань, порушених у запиті, не може перевищувати сорока п'яти календарних днів</w:t>
      </w:r>
      <w:r w:rsidRPr="00D22A7C">
        <w:rPr>
          <w:lang w:val="uk-UA"/>
        </w:rPr>
        <w:t>.</w:t>
      </w:r>
    </w:p>
    <w:p w14:paraId="54109244" w14:textId="77EFECA2" w:rsidR="009C044C" w:rsidRPr="00D22A7C" w:rsidRDefault="009C044C" w:rsidP="009C044C">
      <w:pPr>
        <w:pStyle w:val="ab"/>
        <w:numPr>
          <w:ilvl w:val="1"/>
          <w:numId w:val="1"/>
        </w:numPr>
        <w:ind w:left="0" w:firstLine="0"/>
        <w:jc w:val="both"/>
        <w:rPr>
          <w:lang w:val="uk-UA"/>
        </w:rPr>
      </w:pPr>
      <w:r w:rsidRPr="00D22A7C">
        <w:rPr>
          <w:lang w:val="uk-UA"/>
        </w:rPr>
        <w:t>Повідомлення про відтермінування доводиться до відома третьої особи, яка подала запит, у письмовій формі з роз'ясненням порядку оскарження такого рішення.</w:t>
      </w:r>
    </w:p>
    <w:p w14:paraId="50DBED21" w14:textId="736FFF35" w:rsidR="009C044C" w:rsidRPr="00D22A7C" w:rsidRDefault="009C044C" w:rsidP="009C044C">
      <w:pPr>
        <w:pStyle w:val="ab"/>
        <w:numPr>
          <w:ilvl w:val="1"/>
          <w:numId w:val="1"/>
        </w:numPr>
        <w:ind w:left="0" w:firstLine="0"/>
        <w:jc w:val="both"/>
        <w:rPr>
          <w:lang w:val="uk-UA"/>
        </w:rPr>
      </w:pPr>
      <w:r w:rsidRPr="00D22A7C">
        <w:rPr>
          <w:lang w:val="uk-UA"/>
        </w:rPr>
        <w:t>Відмова у доступі до персональних даних допускається, якщо доступ до них заборонено згідно з чинним законодавством України</w:t>
      </w:r>
      <w:r w:rsidRPr="00D22A7C">
        <w:rPr>
          <w:lang w:val="uk-UA"/>
        </w:rPr>
        <w:t>.</w:t>
      </w:r>
    </w:p>
    <w:p w14:paraId="775DDB82" w14:textId="77777777" w:rsidR="009C044C" w:rsidRPr="00D22A7C" w:rsidRDefault="009C044C" w:rsidP="009C044C">
      <w:pPr>
        <w:pStyle w:val="ab"/>
        <w:numPr>
          <w:ilvl w:val="1"/>
          <w:numId w:val="1"/>
        </w:numPr>
        <w:ind w:left="0" w:firstLine="0"/>
        <w:jc w:val="both"/>
        <w:rPr>
          <w:lang w:val="uk-UA"/>
        </w:rPr>
      </w:pPr>
      <w:r w:rsidRPr="00D22A7C">
        <w:rPr>
          <w:lang w:val="uk-UA"/>
        </w:rPr>
        <w:t xml:space="preserve">У повідомленні про відмову зазначаються: </w:t>
      </w:r>
    </w:p>
    <w:p w14:paraId="2FF0B6B1" w14:textId="77777777" w:rsidR="009C044C" w:rsidRPr="00D22A7C" w:rsidRDefault="009C044C" w:rsidP="009C044C">
      <w:pPr>
        <w:pStyle w:val="ab"/>
        <w:ind w:left="0"/>
        <w:jc w:val="both"/>
        <w:rPr>
          <w:lang w:val="uk-UA"/>
        </w:rPr>
      </w:pPr>
      <w:r w:rsidRPr="00D22A7C">
        <w:rPr>
          <w:lang w:val="uk-UA"/>
        </w:rPr>
        <w:t xml:space="preserve">- прізвище, ім'я, по батькові посадової особи, яка відмовляє у доступі; </w:t>
      </w:r>
    </w:p>
    <w:p w14:paraId="74D1DEB0" w14:textId="77777777" w:rsidR="009C044C" w:rsidRPr="00D22A7C" w:rsidRDefault="009C044C" w:rsidP="009C044C">
      <w:pPr>
        <w:pStyle w:val="ab"/>
        <w:ind w:left="0"/>
        <w:jc w:val="both"/>
        <w:rPr>
          <w:lang w:val="uk-UA"/>
        </w:rPr>
      </w:pPr>
      <w:r w:rsidRPr="00D22A7C">
        <w:rPr>
          <w:lang w:val="uk-UA"/>
        </w:rPr>
        <w:t xml:space="preserve">- дата відправлення повідомлення; </w:t>
      </w:r>
    </w:p>
    <w:p w14:paraId="1ECC542F" w14:textId="3258F6C8" w:rsidR="009C044C" w:rsidRPr="00D22A7C" w:rsidRDefault="009C044C" w:rsidP="009C044C">
      <w:pPr>
        <w:pStyle w:val="ab"/>
        <w:ind w:left="0"/>
        <w:jc w:val="both"/>
        <w:rPr>
          <w:lang w:val="uk-UA"/>
        </w:rPr>
      </w:pPr>
      <w:r w:rsidRPr="00D22A7C">
        <w:rPr>
          <w:lang w:val="uk-UA"/>
        </w:rPr>
        <w:t>- причина відмови.</w:t>
      </w:r>
    </w:p>
    <w:p w14:paraId="56D31484" w14:textId="0003F507" w:rsidR="009C044C" w:rsidRPr="00D22A7C" w:rsidRDefault="009C044C" w:rsidP="009C044C">
      <w:pPr>
        <w:pStyle w:val="ab"/>
        <w:numPr>
          <w:ilvl w:val="1"/>
          <w:numId w:val="1"/>
        </w:numPr>
        <w:ind w:left="0" w:firstLine="0"/>
        <w:jc w:val="both"/>
        <w:rPr>
          <w:lang w:val="uk-UA"/>
        </w:rPr>
      </w:pPr>
      <w:r w:rsidRPr="00D22A7C">
        <w:rPr>
          <w:lang w:val="uk-UA"/>
        </w:rPr>
        <w:t>Рішення про відтермінування або відмову в доступі до персональних даних може бути оскаржено до уповноваженого державного органу з питань захисту персональних даних, інших органів державної влади та органів місцевого самоврядування, до повноважень яких належить здійснення захисту персональних даних, або до суду.</w:t>
      </w:r>
    </w:p>
    <w:p w14:paraId="3A736CD1" w14:textId="1406F778" w:rsidR="002E7558" w:rsidRPr="00D22A7C" w:rsidRDefault="00492DCA" w:rsidP="00426FC4">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10" w:name="_Toc173186072"/>
      <w:r w:rsidRPr="00D22A7C">
        <w:rPr>
          <w:rFonts w:ascii="Times New Roman" w:eastAsia="Times New Roman" w:hAnsi="Times New Roman" w:cs="Times New Roman"/>
          <w:b/>
          <w:color w:val="auto"/>
          <w:sz w:val="24"/>
          <w:szCs w:val="24"/>
          <w:lang w:val="uk-UA" w:eastAsia="ru-RU"/>
        </w:rPr>
        <w:t>Строки зберігання персональних даних</w:t>
      </w:r>
      <w:bookmarkEnd w:id="10"/>
      <w:r w:rsidRPr="00D22A7C">
        <w:rPr>
          <w:rFonts w:ascii="Times New Roman" w:eastAsia="Times New Roman" w:hAnsi="Times New Roman" w:cs="Times New Roman"/>
          <w:b/>
          <w:color w:val="auto"/>
          <w:sz w:val="24"/>
          <w:szCs w:val="24"/>
          <w:lang w:val="uk-UA" w:eastAsia="ru-RU"/>
        </w:rPr>
        <w:t xml:space="preserve"> </w:t>
      </w:r>
    </w:p>
    <w:p w14:paraId="68ADF7DC" w14:textId="2628AEC3" w:rsidR="002E7558" w:rsidRPr="00D22A7C" w:rsidRDefault="00024C86" w:rsidP="000E5A5C">
      <w:pPr>
        <w:pStyle w:val="ab"/>
        <w:numPr>
          <w:ilvl w:val="1"/>
          <w:numId w:val="1"/>
        </w:numPr>
        <w:ind w:left="0" w:firstLine="0"/>
        <w:jc w:val="both"/>
        <w:rPr>
          <w:lang w:val="uk-UA"/>
        </w:rPr>
      </w:pPr>
      <w:r w:rsidRPr="00D22A7C">
        <w:rPr>
          <w:lang w:val="uk-UA"/>
        </w:rPr>
        <w:t>Товариство</w:t>
      </w:r>
      <w:r w:rsidR="00492DCA" w:rsidRPr="00D22A7C">
        <w:rPr>
          <w:lang w:val="uk-UA"/>
        </w:rPr>
        <w:t xml:space="preserve"> зберігає персональні дані у строк не більше, ніж це необхідно відповідно до мети їх обробки, якщо інше не передбачено законодавством. Строк зберігання не може бути меншим, ніж визначений нормативно- правовими актами для збереження первинних документів, що є носіями інформації, яка містить персональні дані.</w:t>
      </w:r>
    </w:p>
    <w:p w14:paraId="566732A0" w14:textId="77777777" w:rsidR="000E5A5C" w:rsidRPr="00D22A7C" w:rsidRDefault="000E5A5C" w:rsidP="000E5A5C">
      <w:pPr>
        <w:pStyle w:val="ab"/>
        <w:numPr>
          <w:ilvl w:val="1"/>
          <w:numId w:val="1"/>
        </w:numPr>
        <w:ind w:left="0" w:firstLine="0"/>
        <w:jc w:val="both"/>
        <w:rPr>
          <w:lang w:val="uk-UA"/>
        </w:rPr>
      </w:pPr>
      <w:r w:rsidRPr="00D22A7C">
        <w:rPr>
          <w:lang w:val="uk-UA"/>
        </w:rPr>
        <w:lastRenderedPageBreak/>
        <w:t>Строк зберігання персональних даних, що містяться у базах персональних даних Товариства, документах, що подаються до Товариства для здійснення діяльності із страхування, розпорядженнях та документах або їх копіях, засвідчених у встановленому законодавством порядку, що підтверджують наявність підстав для здійснення діяльності Товариства визначається відповідно до вимог чинного законодавства у сфері фінансової діяльності. Строк зберігання персональних даних, що містяться у документації з персоналу Товариства визначається відповідно до Переліку типових документів, що утворюються в діяльності органів державної влади та місцевого самоврядування, інших підприємств, установ та організацій, із зазначенням строків зберігання документів.</w:t>
      </w:r>
    </w:p>
    <w:p w14:paraId="04EFF603" w14:textId="04BD8A44" w:rsidR="000E5A5C" w:rsidRPr="00D22A7C" w:rsidRDefault="000E5A5C" w:rsidP="000E5A5C">
      <w:pPr>
        <w:pStyle w:val="ab"/>
        <w:numPr>
          <w:ilvl w:val="1"/>
          <w:numId w:val="1"/>
        </w:numPr>
        <w:ind w:left="0" w:firstLine="0"/>
        <w:jc w:val="both"/>
        <w:rPr>
          <w:lang w:val="uk-UA"/>
        </w:rPr>
      </w:pPr>
      <w:r w:rsidRPr="00D22A7C">
        <w:rPr>
          <w:lang w:val="uk-UA"/>
        </w:rPr>
        <w:t>Строк зберігання інформації може бути збільшений понад мінімально необхідний нормативний строк зберігання, в разі неможливості проведення достатніх організаційних заходів з документованого знищення носіїв інформації, у спосіб, визначений законодавством, або з метою захисту інтересів Товариства.</w:t>
      </w:r>
    </w:p>
    <w:p w14:paraId="500E0575" w14:textId="77777777" w:rsidR="000E5A5C" w:rsidRPr="00D22A7C" w:rsidRDefault="000E5A5C" w:rsidP="000E5A5C">
      <w:pPr>
        <w:pStyle w:val="ab"/>
        <w:numPr>
          <w:ilvl w:val="1"/>
          <w:numId w:val="1"/>
        </w:numPr>
        <w:ind w:left="0" w:firstLine="0"/>
        <w:jc w:val="both"/>
        <w:rPr>
          <w:lang w:val="uk-UA"/>
        </w:rPr>
      </w:pPr>
      <w:r w:rsidRPr="00D22A7C">
        <w:rPr>
          <w:lang w:val="uk-UA"/>
        </w:rPr>
        <w:t>Знищення персональних даних здійснюється у спосіб, що виключає подальшу можливість поновлення таких персональних даних.</w:t>
      </w:r>
    </w:p>
    <w:p w14:paraId="665ACF02" w14:textId="77777777" w:rsidR="00AD41C2" w:rsidRPr="00D22A7C" w:rsidRDefault="00AD41C2" w:rsidP="00AD41C2">
      <w:pPr>
        <w:pStyle w:val="ab"/>
        <w:ind w:left="0"/>
        <w:jc w:val="both"/>
        <w:rPr>
          <w:lang w:val="uk-UA"/>
        </w:rPr>
      </w:pPr>
    </w:p>
    <w:p w14:paraId="7E1B2E25" w14:textId="246DD49C" w:rsidR="00AD41C2" w:rsidRPr="00D22A7C" w:rsidRDefault="00AD41C2" w:rsidP="00AD41C2">
      <w:pPr>
        <w:pStyle w:val="1"/>
        <w:numPr>
          <w:ilvl w:val="0"/>
          <w:numId w:val="1"/>
        </w:numPr>
        <w:tabs>
          <w:tab w:val="left" w:pos="4395"/>
        </w:tabs>
        <w:jc w:val="center"/>
        <w:rPr>
          <w:rFonts w:ascii="Times New Roman" w:eastAsia="Times New Roman" w:hAnsi="Times New Roman" w:cs="Times New Roman"/>
          <w:b/>
          <w:color w:val="auto"/>
          <w:sz w:val="24"/>
          <w:szCs w:val="24"/>
          <w:lang w:val="uk-UA" w:eastAsia="ru-RU"/>
        </w:rPr>
      </w:pPr>
      <w:bookmarkStart w:id="11" w:name="_Toc173186073"/>
      <w:r w:rsidRPr="00D22A7C">
        <w:rPr>
          <w:rFonts w:ascii="Times New Roman" w:eastAsia="Times New Roman" w:hAnsi="Times New Roman" w:cs="Times New Roman"/>
          <w:b/>
          <w:color w:val="auto"/>
          <w:sz w:val="24"/>
          <w:szCs w:val="24"/>
          <w:lang w:val="uk-UA" w:eastAsia="ru-RU"/>
        </w:rPr>
        <w:t>Прикінцеві положення</w:t>
      </w:r>
      <w:bookmarkEnd w:id="11"/>
    </w:p>
    <w:p w14:paraId="3D7393C6" w14:textId="77777777" w:rsidR="00AD41C2" w:rsidRPr="00D22A7C" w:rsidRDefault="00AD41C2" w:rsidP="00AD41C2">
      <w:pPr>
        <w:pStyle w:val="ab"/>
        <w:numPr>
          <w:ilvl w:val="1"/>
          <w:numId w:val="1"/>
        </w:numPr>
        <w:ind w:left="0" w:firstLine="0"/>
        <w:jc w:val="both"/>
        <w:rPr>
          <w:lang w:val="uk-UA"/>
        </w:rPr>
      </w:pPr>
      <w:r w:rsidRPr="00D22A7C">
        <w:rPr>
          <w:lang w:val="uk-UA"/>
        </w:rPr>
        <w:t>У разі зміни визначеної мети обробки персональних даних на нову мету, яка є несумісною з попередньою, для подальшої обробки даних Товариство, як володілець персональних даних, окрім випадків, визначених законодавством, повинен отримати згоду суб’єкта персональних даних на обробку його даних відповідно до нової мети.</w:t>
      </w:r>
    </w:p>
    <w:p w14:paraId="492FFDF1" w14:textId="77777777" w:rsidR="00AD41C2" w:rsidRPr="00D22A7C" w:rsidRDefault="00AD41C2" w:rsidP="00AD41C2">
      <w:pPr>
        <w:pStyle w:val="ab"/>
        <w:numPr>
          <w:ilvl w:val="1"/>
          <w:numId w:val="1"/>
        </w:numPr>
        <w:ind w:left="0" w:firstLine="0"/>
        <w:jc w:val="both"/>
        <w:rPr>
          <w:lang w:val="uk-UA"/>
        </w:rPr>
      </w:pPr>
      <w:r w:rsidRPr="00D22A7C">
        <w:rPr>
          <w:lang w:val="uk-UA"/>
        </w:rPr>
        <w:t xml:space="preserve"> Про зміну, видалення чи знищення персональних даних або обмеження доступу до них, Товариство, як володілець персональних даних, протягом десяти робочих днів повідомляє суб'єкта персональних даних, а також суб'єктів відносин, пов'язаних із персональними даними, яким ці дані було передано.</w:t>
      </w:r>
    </w:p>
    <w:p w14:paraId="49F7EE89" w14:textId="77777777" w:rsidR="00AD41C2" w:rsidRPr="00D22A7C" w:rsidRDefault="00AD41C2" w:rsidP="00AD41C2">
      <w:pPr>
        <w:pStyle w:val="ab"/>
        <w:numPr>
          <w:ilvl w:val="1"/>
          <w:numId w:val="1"/>
        </w:numPr>
        <w:ind w:left="0" w:firstLine="0"/>
        <w:jc w:val="both"/>
        <w:rPr>
          <w:lang w:val="uk-UA"/>
        </w:rPr>
      </w:pPr>
      <w:r w:rsidRPr="00D22A7C">
        <w:rPr>
          <w:lang w:val="uk-UA"/>
        </w:rPr>
        <w:t>Про передачу персональних даних третій особі Товариство, як володілець персональних даних протягом десяти робочих днів повідомляє суб'єкта персональних даних, якщо цього вимагають умови його згоди або інше не передбачено законом.</w:t>
      </w:r>
    </w:p>
    <w:p w14:paraId="3D775D2D" w14:textId="77777777" w:rsidR="00AD41C2" w:rsidRPr="00D22A7C" w:rsidRDefault="00AD41C2" w:rsidP="00AD41C2">
      <w:pPr>
        <w:pStyle w:val="ab"/>
        <w:numPr>
          <w:ilvl w:val="1"/>
          <w:numId w:val="1"/>
        </w:numPr>
        <w:ind w:left="0" w:firstLine="0"/>
        <w:jc w:val="both"/>
        <w:rPr>
          <w:lang w:val="uk-UA"/>
        </w:rPr>
      </w:pPr>
      <w:r w:rsidRPr="00D22A7C">
        <w:rPr>
          <w:lang w:val="uk-UA"/>
        </w:rPr>
        <w:t>Вимоги відповідальної особи Товариства з приводу заходів щодо забезпечення безпеки обробки персональних даних є обов'язковими для всіх працівників, які здійснюють обробку персональних даних у Товаристві.</w:t>
      </w:r>
    </w:p>
    <w:p w14:paraId="3C78F82B" w14:textId="273E4E15" w:rsidR="00AD41C2" w:rsidRPr="00D22A7C" w:rsidRDefault="00AD41C2" w:rsidP="00AD41C2">
      <w:pPr>
        <w:pStyle w:val="ab"/>
        <w:numPr>
          <w:ilvl w:val="1"/>
          <w:numId w:val="1"/>
        </w:numPr>
        <w:ind w:left="0" w:firstLine="0"/>
        <w:jc w:val="both"/>
        <w:rPr>
          <w:lang w:val="uk-UA"/>
        </w:rPr>
      </w:pPr>
      <w:r w:rsidRPr="00D22A7C">
        <w:rPr>
          <w:lang w:val="uk-UA"/>
        </w:rPr>
        <w:t>Факти порушень процесу обробки та захисту персональних даних повинні бути документально зафіксовані відповідальною особою, що організовує роботу, пов'язану із захистом персональних даних при їх обробці.</w:t>
      </w:r>
    </w:p>
    <w:p w14:paraId="2600259A" w14:textId="77777777" w:rsidR="000E5A5C" w:rsidRPr="00D22A7C" w:rsidRDefault="000E5A5C" w:rsidP="000E5A5C">
      <w:pPr>
        <w:pStyle w:val="ab"/>
        <w:ind w:left="0"/>
        <w:jc w:val="both"/>
        <w:rPr>
          <w:lang w:val="uk-UA"/>
        </w:rPr>
      </w:pPr>
    </w:p>
    <w:sectPr w:rsidR="000E5A5C" w:rsidRPr="00D22A7C" w:rsidSect="00084AAB">
      <w:headerReference w:type="default" r:id="rId8"/>
      <w:footerReference w:type="default" r:id="rId9"/>
      <w:headerReference w:type="first" r:id="rId10"/>
      <w:pgSz w:w="11906" w:h="16838"/>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85EB" w14:textId="77777777" w:rsidR="00BB193A" w:rsidRDefault="00BB193A" w:rsidP="002924E2">
      <w:pPr>
        <w:spacing w:after="0" w:line="240" w:lineRule="auto"/>
      </w:pPr>
      <w:r>
        <w:separator/>
      </w:r>
    </w:p>
  </w:endnote>
  <w:endnote w:type="continuationSeparator" w:id="0">
    <w:p w14:paraId="78985FFF" w14:textId="77777777" w:rsidR="00BB193A" w:rsidRDefault="00BB193A" w:rsidP="0029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212227"/>
      <w:docPartObj>
        <w:docPartGallery w:val="Page Numbers (Bottom of Page)"/>
        <w:docPartUnique/>
      </w:docPartObj>
    </w:sdtPr>
    <w:sdtContent>
      <w:p w14:paraId="2D89F6E5" w14:textId="04E39142" w:rsidR="00084AAB" w:rsidRDefault="00084AAB">
        <w:pPr>
          <w:pStyle w:val="a7"/>
          <w:jc w:val="right"/>
        </w:pPr>
        <w:r>
          <w:fldChar w:fldCharType="begin"/>
        </w:r>
        <w:r>
          <w:instrText>PAGE   \* MERGEFORMAT</w:instrText>
        </w:r>
        <w:r>
          <w:fldChar w:fldCharType="separate"/>
        </w:r>
        <w:r>
          <w:t>2</w:t>
        </w:r>
        <w:r>
          <w:fldChar w:fldCharType="end"/>
        </w:r>
      </w:p>
    </w:sdtContent>
  </w:sdt>
  <w:p w14:paraId="1304D84B" w14:textId="77777777" w:rsidR="002924E2" w:rsidRDefault="002924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9716E" w14:textId="77777777" w:rsidR="00BB193A" w:rsidRDefault="00BB193A" w:rsidP="002924E2">
      <w:pPr>
        <w:spacing w:after="0" w:line="240" w:lineRule="auto"/>
      </w:pPr>
      <w:r>
        <w:separator/>
      </w:r>
    </w:p>
  </w:footnote>
  <w:footnote w:type="continuationSeparator" w:id="0">
    <w:p w14:paraId="3E1AD441" w14:textId="77777777" w:rsidR="00BB193A" w:rsidRDefault="00BB193A" w:rsidP="0029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686E" w14:textId="24CA5DD1" w:rsidR="00084AAB" w:rsidRDefault="00084AAB">
    <w:pPr>
      <w:pStyle w:val="a5"/>
    </w:pPr>
    <w:r>
      <w:rPr>
        <w:noProof/>
      </w:rPr>
      <w:drawing>
        <wp:inline distT="0" distB="0" distL="0" distR="0" wp14:anchorId="027DDB38" wp14:editId="009870CB">
          <wp:extent cx="2341834" cy="476250"/>
          <wp:effectExtent l="0" t="0" r="1905" b="0"/>
          <wp:docPr id="1940925294" name="Рисунок 1" descr="Изображение выглядит как Шрифт, зеленый, текст, типо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68604" name="Рисунок 1" descr="Изображение выглядит как Шрифт, зеленый, текст, типография&#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827" cy="4854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8DE4" w14:textId="726C09D1" w:rsidR="008640C5" w:rsidRDefault="008640C5">
    <w:pPr>
      <w:pStyle w:val="a5"/>
    </w:pPr>
    <w:r>
      <w:rPr>
        <w:noProof/>
      </w:rPr>
      <w:drawing>
        <wp:inline distT="0" distB="0" distL="0" distR="0" wp14:anchorId="35C19E19" wp14:editId="2E721FA5">
          <wp:extent cx="2095500" cy="426154"/>
          <wp:effectExtent l="0" t="0" r="0" b="0"/>
          <wp:docPr id="1343716301" name="Рисунок 1" descr="Изображение выглядит как Шрифт, зеленый, текст, типограф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68604" name="Рисунок 1" descr="Изображение выглядит как Шрифт, зеленый, текст, типография&#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70" cy="43273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C4C5E"/>
    <w:multiLevelType w:val="multilevel"/>
    <w:tmpl w:val="8A3CC72C"/>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31503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5C"/>
    <w:rsid w:val="00024C86"/>
    <w:rsid w:val="00084AAB"/>
    <w:rsid w:val="00097A23"/>
    <w:rsid w:val="000D48FC"/>
    <w:rsid w:val="000E5A5C"/>
    <w:rsid w:val="00154ED9"/>
    <w:rsid w:val="001B07B4"/>
    <w:rsid w:val="001B43B9"/>
    <w:rsid w:val="001C2389"/>
    <w:rsid w:val="00206B8A"/>
    <w:rsid w:val="002109B1"/>
    <w:rsid w:val="002166A1"/>
    <w:rsid w:val="00237CA0"/>
    <w:rsid w:val="002443B6"/>
    <w:rsid w:val="00276537"/>
    <w:rsid w:val="002924E2"/>
    <w:rsid w:val="002C431E"/>
    <w:rsid w:val="002E7558"/>
    <w:rsid w:val="0033524D"/>
    <w:rsid w:val="003678EA"/>
    <w:rsid w:val="003A3A29"/>
    <w:rsid w:val="00407D68"/>
    <w:rsid w:val="00426FC4"/>
    <w:rsid w:val="00441A05"/>
    <w:rsid w:val="00492DCA"/>
    <w:rsid w:val="004B658F"/>
    <w:rsid w:val="004C2520"/>
    <w:rsid w:val="004E63E3"/>
    <w:rsid w:val="005858E6"/>
    <w:rsid w:val="005E78C1"/>
    <w:rsid w:val="005F40A8"/>
    <w:rsid w:val="0061319E"/>
    <w:rsid w:val="006A3057"/>
    <w:rsid w:val="006C0465"/>
    <w:rsid w:val="006D68DE"/>
    <w:rsid w:val="006F0A4B"/>
    <w:rsid w:val="0073262A"/>
    <w:rsid w:val="00751015"/>
    <w:rsid w:val="00770D97"/>
    <w:rsid w:val="007C7EE2"/>
    <w:rsid w:val="007D0777"/>
    <w:rsid w:val="008640C5"/>
    <w:rsid w:val="008B4A9F"/>
    <w:rsid w:val="008D4C6C"/>
    <w:rsid w:val="0091568D"/>
    <w:rsid w:val="00921152"/>
    <w:rsid w:val="009623D0"/>
    <w:rsid w:val="009738AB"/>
    <w:rsid w:val="0099683D"/>
    <w:rsid w:val="009C044C"/>
    <w:rsid w:val="009D7DA3"/>
    <w:rsid w:val="00A06DE8"/>
    <w:rsid w:val="00A13999"/>
    <w:rsid w:val="00A26E61"/>
    <w:rsid w:val="00A62043"/>
    <w:rsid w:val="00A92E24"/>
    <w:rsid w:val="00AC2128"/>
    <w:rsid w:val="00AC25C2"/>
    <w:rsid w:val="00AC3859"/>
    <w:rsid w:val="00AD41C2"/>
    <w:rsid w:val="00B0471F"/>
    <w:rsid w:val="00B16414"/>
    <w:rsid w:val="00B25917"/>
    <w:rsid w:val="00B517D8"/>
    <w:rsid w:val="00B655C0"/>
    <w:rsid w:val="00BB193A"/>
    <w:rsid w:val="00C0553A"/>
    <w:rsid w:val="00C05ABD"/>
    <w:rsid w:val="00C142CA"/>
    <w:rsid w:val="00CA455C"/>
    <w:rsid w:val="00CB3390"/>
    <w:rsid w:val="00CC32D5"/>
    <w:rsid w:val="00D22A7C"/>
    <w:rsid w:val="00DB51FF"/>
    <w:rsid w:val="00E00342"/>
    <w:rsid w:val="00E27554"/>
    <w:rsid w:val="00E57A97"/>
    <w:rsid w:val="00E86606"/>
    <w:rsid w:val="00EB3906"/>
    <w:rsid w:val="00EE198A"/>
    <w:rsid w:val="00F22D81"/>
    <w:rsid w:val="00F31497"/>
    <w:rsid w:val="00F64BCC"/>
    <w:rsid w:val="00F70331"/>
    <w:rsid w:val="00F83265"/>
    <w:rsid w:val="00F92C00"/>
    <w:rsid w:val="00FD0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0CCD"/>
  <w15:chartTrackingRefBased/>
  <w15:docId w15:val="{FF959423-A7B1-40AE-A6F9-50A99B7C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166A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68DE"/>
    <w:rPr>
      <w:color w:val="0563C1" w:themeColor="hyperlink"/>
      <w:u w:val="single"/>
    </w:rPr>
  </w:style>
  <w:style w:type="character" w:styleId="a4">
    <w:name w:val="Unresolved Mention"/>
    <w:basedOn w:val="a0"/>
    <w:uiPriority w:val="99"/>
    <w:semiHidden/>
    <w:unhideWhenUsed/>
    <w:rsid w:val="006D68DE"/>
    <w:rPr>
      <w:color w:val="605E5C"/>
      <w:shd w:val="clear" w:color="auto" w:fill="E1DFDD"/>
    </w:rPr>
  </w:style>
  <w:style w:type="paragraph" w:styleId="a5">
    <w:name w:val="header"/>
    <w:basedOn w:val="a"/>
    <w:link w:val="a6"/>
    <w:uiPriority w:val="99"/>
    <w:unhideWhenUsed/>
    <w:rsid w:val="002924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24E2"/>
  </w:style>
  <w:style w:type="paragraph" w:styleId="a7">
    <w:name w:val="footer"/>
    <w:basedOn w:val="a"/>
    <w:link w:val="a8"/>
    <w:uiPriority w:val="99"/>
    <w:unhideWhenUsed/>
    <w:rsid w:val="002924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24E2"/>
  </w:style>
  <w:style w:type="character" w:styleId="a9">
    <w:name w:val="Strong"/>
    <w:uiPriority w:val="99"/>
    <w:qFormat/>
    <w:rsid w:val="008640C5"/>
    <w:rPr>
      <w:rFonts w:cs="Times New Roman"/>
      <w:b/>
      <w:bCs/>
    </w:rPr>
  </w:style>
  <w:style w:type="character" w:customStyle="1" w:styleId="10">
    <w:name w:val="Заголовок 1 Знак"/>
    <w:basedOn w:val="a0"/>
    <w:link w:val="1"/>
    <w:uiPriority w:val="9"/>
    <w:rsid w:val="002166A1"/>
    <w:rPr>
      <w:rFonts w:asciiTheme="majorHAnsi" w:eastAsiaTheme="majorEastAsia" w:hAnsiTheme="majorHAnsi" w:cstheme="majorBidi"/>
      <w:color w:val="2F5496" w:themeColor="accent1" w:themeShade="BF"/>
      <w:sz w:val="32"/>
      <w:szCs w:val="32"/>
    </w:rPr>
  </w:style>
  <w:style w:type="paragraph" w:styleId="aa">
    <w:name w:val="List Paragraph"/>
    <w:basedOn w:val="a"/>
    <w:uiPriority w:val="34"/>
    <w:qFormat/>
    <w:rsid w:val="002166A1"/>
    <w:pPr>
      <w:ind w:left="720"/>
      <w:contextualSpacing/>
    </w:pPr>
  </w:style>
  <w:style w:type="paragraph" w:styleId="ab">
    <w:name w:val="Normal (Web)"/>
    <w:basedOn w:val="a"/>
    <w:uiPriority w:val="99"/>
    <w:unhideWhenUsed/>
    <w:rsid w:val="004B658F"/>
    <w:pPr>
      <w:spacing w:before="75" w:after="75" w:line="264" w:lineRule="auto"/>
      <w:ind w:left="120"/>
    </w:pPr>
    <w:rPr>
      <w:rFonts w:ascii="Times New Roman" w:eastAsia="Times New Roman" w:hAnsi="Times New Roman" w:cs="Times New Roman"/>
      <w:sz w:val="24"/>
      <w:szCs w:val="24"/>
      <w:lang w:eastAsia="ru-RU"/>
    </w:rPr>
  </w:style>
  <w:style w:type="paragraph" w:styleId="ac">
    <w:name w:val="TOC Heading"/>
    <w:basedOn w:val="1"/>
    <w:next w:val="a"/>
    <w:uiPriority w:val="39"/>
    <w:unhideWhenUsed/>
    <w:qFormat/>
    <w:rsid w:val="00D22A7C"/>
    <w:pPr>
      <w:spacing w:line="259" w:lineRule="auto"/>
      <w:outlineLvl w:val="9"/>
    </w:pPr>
    <w:rPr>
      <w:lang w:val="uk-UA" w:eastAsia="uk-UA"/>
    </w:rPr>
  </w:style>
  <w:style w:type="paragraph" w:styleId="11">
    <w:name w:val="toc 1"/>
    <w:basedOn w:val="a"/>
    <w:next w:val="a"/>
    <w:autoRedefine/>
    <w:uiPriority w:val="39"/>
    <w:unhideWhenUsed/>
    <w:rsid w:val="00D22A7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6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EB96-E4BD-4E71-A558-C09A9C1B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18145</Words>
  <Characters>10344</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Шкафер Ольга Григорьевна</dc:creator>
  <cp:keywords/>
  <dc:description/>
  <cp:lastModifiedBy>Столяр Вадим Григорович</cp:lastModifiedBy>
  <cp:revision>45</cp:revision>
  <cp:lastPrinted>2022-07-20T14:26:00Z</cp:lastPrinted>
  <dcterms:created xsi:type="dcterms:W3CDTF">2024-07-23T09:30:00Z</dcterms:created>
  <dcterms:modified xsi:type="dcterms:W3CDTF">2024-07-29T20:02:00Z</dcterms:modified>
</cp:coreProperties>
</file>