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EF677" w14:textId="77777777" w:rsidR="00B24AAB" w:rsidRPr="00B261FD" w:rsidRDefault="00000000">
      <w:pPr>
        <w:pStyle w:val="a3"/>
        <w:spacing w:before="90"/>
        <w:ind w:left="4" w:right="416"/>
        <w:jc w:val="center"/>
        <w:rPr>
          <w:rFonts w:ascii="Times New Roman" w:hAnsi="Times New Roman" w:cs="Times New Roman"/>
          <w:sz w:val="24"/>
          <w:szCs w:val="24"/>
        </w:rPr>
      </w:pPr>
      <w:r w:rsidRPr="00B261FD">
        <w:rPr>
          <w:rFonts w:ascii="Times New Roman" w:hAnsi="Times New Roman" w:cs="Times New Roman"/>
          <w:color w:val="313131"/>
          <w:sz w:val="24"/>
          <w:szCs w:val="24"/>
        </w:rPr>
        <w:t>Інформація</w:t>
      </w:r>
      <w:r w:rsidRPr="00B261FD">
        <w:rPr>
          <w:rFonts w:ascii="Times New Roman" w:hAnsi="Times New Roman" w:cs="Times New Roman"/>
          <w:color w:val="313131"/>
          <w:spacing w:val="-10"/>
          <w:sz w:val="24"/>
          <w:szCs w:val="24"/>
        </w:rPr>
        <w:t xml:space="preserve"> </w:t>
      </w:r>
      <w:r w:rsidRPr="00B261FD">
        <w:rPr>
          <w:rFonts w:ascii="Times New Roman" w:hAnsi="Times New Roman" w:cs="Times New Roman"/>
          <w:color w:val="313131"/>
          <w:sz w:val="24"/>
          <w:szCs w:val="24"/>
        </w:rPr>
        <w:t>про</w:t>
      </w:r>
      <w:r w:rsidRPr="00B261FD">
        <w:rPr>
          <w:rFonts w:ascii="Times New Roman" w:hAnsi="Times New Roman" w:cs="Times New Roman"/>
          <w:color w:val="313131"/>
          <w:spacing w:val="-11"/>
          <w:sz w:val="24"/>
          <w:szCs w:val="24"/>
        </w:rPr>
        <w:t xml:space="preserve"> </w:t>
      </w:r>
      <w:r w:rsidRPr="00B261FD">
        <w:rPr>
          <w:rFonts w:ascii="Times New Roman" w:hAnsi="Times New Roman" w:cs="Times New Roman"/>
          <w:color w:val="313131"/>
          <w:spacing w:val="-2"/>
          <w:sz w:val="24"/>
          <w:szCs w:val="24"/>
        </w:rPr>
        <w:t>страховика,</w:t>
      </w:r>
    </w:p>
    <w:p w14:paraId="5B62002E" w14:textId="77777777" w:rsidR="00B24AAB" w:rsidRPr="00B261FD" w:rsidRDefault="00000000">
      <w:pPr>
        <w:pStyle w:val="a3"/>
        <w:spacing w:before="3"/>
        <w:ind w:right="416"/>
        <w:jc w:val="center"/>
        <w:rPr>
          <w:rFonts w:ascii="Times New Roman" w:hAnsi="Times New Roman" w:cs="Times New Roman"/>
          <w:sz w:val="24"/>
          <w:szCs w:val="24"/>
        </w:rPr>
      </w:pPr>
      <w:r w:rsidRPr="00B261FD">
        <w:rPr>
          <w:rFonts w:ascii="Times New Roman" w:hAnsi="Times New Roman" w:cs="Times New Roman"/>
          <w:color w:val="313131"/>
          <w:sz w:val="24"/>
          <w:szCs w:val="24"/>
        </w:rPr>
        <w:t>яка</w:t>
      </w:r>
      <w:r w:rsidRPr="00B261FD">
        <w:rPr>
          <w:rFonts w:ascii="Times New Roman" w:hAnsi="Times New Roman" w:cs="Times New Roman"/>
          <w:color w:val="313131"/>
          <w:spacing w:val="-13"/>
          <w:sz w:val="24"/>
          <w:szCs w:val="24"/>
        </w:rPr>
        <w:t xml:space="preserve"> </w:t>
      </w:r>
      <w:r w:rsidRPr="00B261FD">
        <w:rPr>
          <w:rFonts w:ascii="Times New Roman" w:hAnsi="Times New Roman" w:cs="Times New Roman"/>
          <w:color w:val="313131"/>
          <w:sz w:val="24"/>
          <w:szCs w:val="24"/>
        </w:rPr>
        <w:t>надається</w:t>
      </w:r>
      <w:r w:rsidRPr="00B261FD">
        <w:rPr>
          <w:rFonts w:ascii="Times New Roman" w:hAnsi="Times New Roman" w:cs="Times New Roman"/>
          <w:color w:val="313131"/>
          <w:spacing w:val="-7"/>
          <w:sz w:val="24"/>
          <w:szCs w:val="24"/>
        </w:rPr>
        <w:t xml:space="preserve"> </w:t>
      </w:r>
      <w:r w:rsidRPr="00B261FD">
        <w:rPr>
          <w:rFonts w:ascii="Times New Roman" w:hAnsi="Times New Roman" w:cs="Times New Roman"/>
          <w:color w:val="313131"/>
          <w:sz w:val="24"/>
          <w:szCs w:val="24"/>
        </w:rPr>
        <w:t>клієнту</w:t>
      </w:r>
      <w:r w:rsidRPr="00B261FD">
        <w:rPr>
          <w:rFonts w:ascii="Times New Roman" w:hAnsi="Times New Roman" w:cs="Times New Roman"/>
          <w:color w:val="313131"/>
          <w:spacing w:val="-10"/>
          <w:sz w:val="24"/>
          <w:szCs w:val="24"/>
        </w:rPr>
        <w:t xml:space="preserve"> </w:t>
      </w:r>
      <w:r w:rsidRPr="00B261FD">
        <w:rPr>
          <w:rFonts w:ascii="Times New Roman" w:hAnsi="Times New Roman" w:cs="Times New Roman"/>
          <w:color w:val="313131"/>
          <w:sz w:val="24"/>
          <w:szCs w:val="24"/>
        </w:rPr>
        <w:t>до</w:t>
      </w:r>
      <w:r w:rsidRPr="00B261FD">
        <w:rPr>
          <w:rFonts w:ascii="Times New Roman" w:hAnsi="Times New Roman" w:cs="Times New Roman"/>
          <w:color w:val="313131"/>
          <w:spacing w:val="-11"/>
          <w:sz w:val="24"/>
          <w:szCs w:val="24"/>
        </w:rPr>
        <w:t xml:space="preserve"> </w:t>
      </w:r>
      <w:r w:rsidRPr="00B261FD">
        <w:rPr>
          <w:rFonts w:ascii="Times New Roman" w:hAnsi="Times New Roman" w:cs="Times New Roman"/>
          <w:color w:val="313131"/>
          <w:sz w:val="24"/>
          <w:szCs w:val="24"/>
        </w:rPr>
        <w:t>укладення</w:t>
      </w:r>
      <w:r w:rsidRPr="00B261FD">
        <w:rPr>
          <w:rFonts w:ascii="Times New Roman" w:hAnsi="Times New Roman" w:cs="Times New Roman"/>
          <w:color w:val="313131"/>
          <w:spacing w:val="-13"/>
          <w:sz w:val="24"/>
          <w:szCs w:val="24"/>
        </w:rPr>
        <w:t xml:space="preserve"> </w:t>
      </w:r>
      <w:r w:rsidRPr="00B261FD">
        <w:rPr>
          <w:rFonts w:ascii="Times New Roman" w:hAnsi="Times New Roman" w:cs="Times New Roman"/>
          <w:color w:val="313131"/>
          <w:sz w:val="24"/>
          <w:szCs w:val="24"/>
        </w:rPr>
        <w:t>договору</w:t>
      </w:r>
      <w:r w:rsidRPr="00B261FD">
        <w:rPr>
          <w:rFonts w:ascii="Times New Roman" w:hAnsi="Times New Roman" w:cs="Times New Roman"/>
          <w:color w:val="313131"/>
          <w:spacing w:val="-6"/>
          <w:sz w:val="24"/>
          <w:szCs w:val="24"/>
        </w:rPr>
        <w:t xml:space="preserve"> </w:t>
      </w:r>
      <w:r w:rsidRPr="00B261FD">
        <w:rPr>
          <w:rFonts w:ascii="Times New Roman" w:hAnsi="Times New Roman" w:cs="Times New Roman"/>
          <w:color w:val="313131"/>
          <w:spacing w:val="-2"/>
          <w:sz w:val="24"/>
          <w:szCs w:val="24"/>
        </w:rPr>
        <w:t>страхування</w:t>
      </w:r>
    </w:p>
    <w:p w14:paraId="59ADD374" w14:textId="77777777" w:rsidR="00B24AAB" w:rsidRPr="00B261FD" w:rsidRDefault="00000000">
      <w:pPr>
        <w:ind w:right="41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261FD">
        <w:rPr>
          <w:rFonts w:ascii="Times New Roman" w:hAnsi="Times New Roman" w:cs="Times New Roman"/>
          <w:i/>
          <w:sz w:val="24"/>
          <w:szCs w:val="24"/>
        </w:rPr>
        <w:t>на</w:t>
      </w:r>
      <w:r w:rsidRPr="00B261FD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B261FD">
        <w:rPr>
          <w:rFonts w:ascii="Times New Roman" w:hAnsi="Times New Roman" w:cs="Times New Roman"/>
          <w:i/>
          <w:sz w:val="24"/>
          <w:szCs w:val="24"/>
        </w:rPr>
        <w:t>виконання</w:t>
      </w:r>
      <w:r w:rsidRPr="00B261FD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B261FD">
        <w:rPr>
          <w:rFonts w:ascii="Times New Roman" w:hAnsi="Times New Roman" w:cs="Times New Roman"/>
          <w:i/>
          <w:sz w:val="24"/>
          <w:szCs w:val="24"/>
        </w:rPr>
        <w:t>вимог</w:t>
      </w:r>
      <w:r w:rsidRPr="00B261FD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B261FD">
        <w:rPr>
          <w:rFonts w:ascii="Times New Roman" w:hAnsi="Times New Roman" w:cs="Times New Roman"/>
          <w:i/>
          <w:sz w:val="24"/>
          <w:szCs w:val="24"/>
        </w:rPr>
        <w:t>статті</w:t>
      </w:r>
      <w:r w:rsidRPr="00B261FD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B261FD">
        <w:rPr>
          <w:rFonts w:ascii="Times New Roman" w:hAnsi="Times New Roman" w:cs="Times New Roman"/>
          <w:i/>
          <w:sz w:val="24"/>
          <w:szCs w:val="24"/>
        </w:rPr>
        <w:t>87</w:t>
      </w:r>
      <w:r w:rsidRPr="00B261FD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B261FD">
        <w:rPr>
          <w:rFonts w:ascii="Times New Roman" w:hAnsi="Times New Roman" w:cs="Times New Roman"/>
          <w:i/>
          <w:sz w:val="24"/>
          <w:szCs w:val="24"/>
        </w:rPr>
        <w:t>Закону</w:t>
      </w:r>
      <w:r w:rsidRPr="00B261FD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B261FD">
        <w:rPr>
          <w:rFonts w:ascii="Times New Roman" w:hAnsi="Times New Roman" w:cs="Times New Roman"/>
          <w:i/>
          <w:sz w:val="24"/>
          <w:szCs w:val="24"/>
        </w:rPr>
        <w:t>України</w:t>
      </w:r>
      <w:r w:rsidRPr="00B261FD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B261FD">
        <w:rPr>
          <w:rFonts w:ascii="Times New Roman" w:hAnsi="Times New Roman" w:cs="Times New Roman"/>
          <w:i/>
          <w:sz w:val="24"/>
          <w:szCs w:val="24"/>
        </w:rPr>
        <w:t>«Про</w:t>
      </w:r>
      <w:r w:rsidRPr="00B261FD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B261FD">
        <w:rPr>
          <w:rFonts w:ascii="Times New Roman" w:hAnsi="Times New Roman" w:cs="Times New Roman"/>
          <w:i/>
          <w:spacing w:val="-2"/>
          <w:sz w:val="24"/>
          <w:szCs w:val="24"/>
        </w:rPr>
        <w:t>страхування»*,</w:t>
      </w:r>
    </w:p>
    <w:p w14:paraId="7C95F4CF" w14:textId="77777777" w:rsidR="00B24AAB" w:rsidRPr="00B261FD" w:rsidRDefault="00B24AAB">
      <w:pPr>
        <w:spacing w:before="45"/>
        <w:rPr>
          <w:rFonts w:ascii="Times New Roman" w:hAnsi="Times New Roman" w:cs="Times New Roman"/>
          <w:i/>
          <w:sz w:val="24"/>
          <w:szCs w:val="24"/>
        </w:rPr>
      </w:pPr>
    </w:p>
    <w:p w14:paraId="1FDDAA14" w14:textId="11E72632" w:rsidR="00B24AAB" w:rsidRPr="00B261FD" w:rsidRDefault="008D735D">
      <w:pPr>
        <w:pStyle w:val="a3"/>
        <w:ind w:left="63" w:right="416"/>
        <w:jc w:val="center"/>
        <w:rPr>
          <w:rFonts w:ascii="Times New Roman" w:hAnsi="Times New Roman" w:cs="Times New Roman"/>
          <w:sz w:val="24"/>
          <w:szCs w:val="24"/>
        </w:rPr>
      </w:pPr>
      <w:r w:rsidRPr="00B261FD">
        <w:rPr>
          <w:rFonts w:ascii="Times New Roman" w:hAnsi="Times New Roman" w:cs="Times New Roman"/>
          <w:sz w:val="24"/>
          <w:szCs w:val="24"/>
        </w:rPr>
        <w:t>ТДВ «СК «КВОРУМ</w:t>
      </w:r>
      <w:r w:rsidRPr="00B261FD">
        <w:rPr>
          <w:rFonts w:ascii="Times New Roman" w:hAnsi="Times New Roman" w:cs="Times New Roman"/>
          <w:spacing w:val="-2"/>
          <w:sz w:val="24"/>
          <w:szCs w:val="24"/>
        </w:rPr>
        <w:t>»</w:t>
      </w:r>
    </w:p>
    <w:p w14:paraId="15D284EE" w14:textId="77777777" w:rsidR="00B24AAB" w:rsidRPr="00B261FD" w:rsidRDefault="00B24AAB">
      <w:pPr>
        <w:spacing w:before="48"/>
        <w:rPr>
          <w:rFonts w:ascii="Times New Roman" w:hAnsi="Times New Roman" w:cs="Times New Roman"/>
          <w:b/>
          <w:sz w:val="24"/>
          <w:szCs w:val="24"/>
        </w:rPr>
      </w:pPr>
    </w:p>
    <w:p w14:paraId="484252C3" w14:textId="77777777" w:rsidR="00B24AAB" w:rsidRPr="00B261FD" w:rsidRDefault="00000000">
      <w:pPr>
        <w:ind w:left="5" w:right="41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261FD">
        <w:rPr>
          <w:rFonts w:ascii="Times New Roman" w:hAnsi="Times New Roman" w:cs="Times New Roman"/>
          <w:i/>
          <w:spacing w:val="-2"/>
          <w:sz w:val="24"/>
          <w:szCs w:val="24"/>
        </w:rPr>
        <w:t>повідомляє</w:t>
      </w:r>
      <w:r w:rsidRPr="00B261FD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B261FD">
        <w:rPr>
          <w:rFonts w:ascii="Times New Roman" w:hAnsi="Times New Roman" w:cs="Times New Roman"/>
          <w:i/>
          <w:spacing w:val="-2"/>
          <w:sz w:val="24"/>
          <w:szCs w:val="24"/>
        </w:rPr>
        <w:t>наступне</w:t>
      </w:r>
    </w:p>
    <w:p w14:paraId="336DD470" w14:textId="77777777" w:rsidR="00B24AAB" w:rsidRPr="00B261FD" w:rsidRDefault="00B24AAB">
      <w:pPr>
        <w:spacing w:before="9" w:after="1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6863"/>
      </w:tblGrid>
      <w:tr w:rsidR="00B24AAB" w:rsidRPr="00B261FD" w14:paraId="3472F050" w14:textId="77777777" w:rsidTr="00B261FD">
        <w:trPr>
          <w:trHeight w:val="984"/>
        </w:trPr>
        <w:tc>
          <w:tcPr>
            <w:tcW w:w="3191" w:type="dxa"/>
          </w:tcPr>
          <w:p w14:paraId="177B9F1D" w14:textId="77777777" w:rsidR="00B24AAB" w:rsidRPr="00B261FD" w:rsidRDefault="00000000" w:rsidP="00B261FD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Найменування Страховика</w:t>
            </w:r>
          </w:p>
        </w:tc>
        <w:tc>
          <w:tcPr>
            <w:tcW w:w="6863" w:type="dxa"/>
          </w:tcPr>
          <w:p w14:paraId="463A267D" w14:textId="232C6EB9" w:rsidR="008D735D" w:rsidRPr="00B261FD" w:rsidRDefault="008D735D" w:rsidP="00B261FD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61FD">
              <w:rPr>
                <w:rFonts w:ascii="Times New Roman" w:hAnsi="Times New Roman" w:cs="Times New Roman"/>
                <w:sz w:val="24"/>
                <w:szCs w:val="24"/>
              </w:rPr>
              <w:t>ТОВАРИСТВО З ДОДАТКОВОЮ ВІДПОВІДАЛЬНІСТЮ «СТРАХОВА КОМПАНІЯ «КВОРУМ»</w:t>
            </w:r>
          </w:p>
          <w:p w14:paraId="4C5A04B2" w14:textId="7EE20E47" w:rsidR="00B24AAB" w:rsidRPr="00B261FD" w:rsidRDefault="00000000" w:rsidP="00B261FD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61FD">
              <w:rPr>
                <w:rFonts w:ascii="Times New Roman" w:hAnsi="Times New Roman" w:cs="Times New Roman"/>
                <w:sz w:val="24"/>
                <w:szCs w:val="24"/>
              </w:rPr>
              <w:t>Скорочене</w:t>
            </w:r>
            <w:r w:rsidRPr="00B261F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261FD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  <w:r w:rsidRPr="00B261FD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B261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61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8D735D" w:rsidRPr="00B261FD">
              <w:rPr>
                <w:rFonts w:ascii="Times New Roman" w:hAnsi="Times New Roman" w:cs="Times New Roman"/>
                <w:sz w:val="24"/>
                <w:szCs w:val="24"/>
              </w:rPr>
              <w:t>ТДВ «СК «КВОРУМ»</w:t>
            </w:r>
          </w:p>
        </w:tc>
      </w:tr>
      <w:tr w:rsidR="00B24AAB" w:rsidRPr="00B261FD" w14:paraId="582A4ED4" w14:textId="77777777" w:rsidTr="00B261FD">
        <w:trPr>
          <w:trHeight w:val="873"/>
        </w:trPr>
        <w:tc>
          <w:tcPr>
            <w:tcW w:w="3191" w:type="dxa"/>
          </w:tcPr>
          <w:p w14:paraId="387A0A20" w14:textId="77777777" w:rsidR="00B24AAB" w:rsidRPr="00B261FD" w:rsidRDefault="00000000" w:rsidP="00B261FD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Місцезнаходження страховика</w:t>
            </w:r>
          </w:p>
        </w:tc>
        <w:tc>
          <w:tcPr>
            <w:tcW w:w="6863" w:type="dxa"/>
          </w:tcPr>
          <w:p w14:paraId="3CE33808" w14:textId="77777777" w:rsidR="00B24AAB" w:rsidRPr="00B261FD" w:rsidRDefault="00000000" w:rsidP="00B261FD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Місцезнаходження</w:t>
            </w:r>
            <w:r w:rsidRPr="00B261FD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Страховика:</w:t>
            </w:r>
          </w:p>
          <w:p w14:paraId="73E94C8A" w14:textId="7BC348B0" w:rsidR="00B24AAB" w:rsidRPr="00B261FD" w:rsidRDefault="008D735D" w:rsidP="00B261FD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61FD">
              <w:rPr>
                <w:rFonts w:ascii="Times New Roman" w:hAnsi="Times New Roman" w:cs="Times New Roman"/>
                <w:sz w:val="24"/>
                <w:szCs w:val="24"/>
              </w:rPr>
              <w:t>01001, місто Київ, Печерський район, вулиця Лютеранська, будинок 3</w:t>
            </w:r>
          </w:p>
        </w:tc>
      </w:tr>
      <w:tr w:rsidR="00B24AAB" w:rsidRPr="00B261FD" w14:paraId="35826341" w14:textId="77777777" w:rsidTr="00B261FD">
        <w:trPr>
          <w:trHeight w:val="825"/>
        </w:trPr>
        <w:tc>
          <w:tcPr>
            <w:tcW w:w="3191" w:type="dxa"/>
          </w:tcPr>
          <w:p w14:paraId="6A1F0F3A" w14:textId="77777777" w:rsidR="00B24AAB" w:rsidRPr="00B261FD" w:rsidRDefault="00000000" w:rsidP="00B261FD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Ідентифікаційний код у Єдиному державному реєстрі підприємств  та  організацій</w:t>
            </w:r>
          </w:p>
          <w:p w14:paraId="449819B5" w14:textId="77777777" w:rsidR="00B24AAB" w:rsidRPr="00B261FD" w:rsidRDefault="00000000" w:rsidP="00B261FD">
            <w:pPr>
              <w:pStyle w:val="TableParagraph"/>
              <w:spacing w:before="2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України</w:t>
            </w:r>
          </w:p>
        </w:tc>
        <w:tc>
          <w:tcPr>
            <w:tcW w:w="6863" w:type="dxa"/>
          </w:tcPr>
          <w:p w14:paraId="1A1F1557" w14:textId="36A3398F" w:rsidR="00B24AAB" w:rsidRPr="00B261FD" w:rsidRDefault="008D735D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38730427</w:t>
            </w:r>
          </w:p>
        </w:tc>
      </w:tr>
      <w:tr w:rsidR="00B24AAB" w:rsidRPr="00B261FD" w14:paraId="261A1801" w14:textId="77777777" w:rsidTr="00B261FD">
        <w:trPr>
          <w:trHeight w:val="621"/>
        </w:trPr>
        <w:tc>
          <w:tcPr>
            <w:tcW w:w="3191" w:type="dxa"/>
          </w:tcPr>
          <w:p w14:paraId="66267460" w14:textId="3CAB2D44" w:rsidR="00B24AAB" w:rsidRPr="00B261FD" w:rsidRDefault="00000000" w:rsidP="00B261FD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Відокремлені підрозділи, які укладають</w:t>
            </w:r>
            <w:r w:rsidR="00B261F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договори страхування</w:t>
            </w:r>
          </w:p>
        </w:tc>
        <w:tc>
          <w:tcPr>
            <w:tcW w:w="6863" w:type="dxa"/>
          </w:tcPr>
          <w:p w14:paraId="6C4B76D1" w14:textId="77777777" w:rsidR="00B24AAB" w:rsidRPr="00B261FD" w:rsidRDefault="00000000" w:rsidP="00B261FD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Відокремлені підрозділи відсутні</w:t>
            </w:r>
          </w:p>
        </w:tc>
      </w:tr>
      <w:tr w:rsidR="00B24AAB" w:rsidRPr="00B261FD" w14:paraId="1EB04C1A" w14:textId="77777777" w:rsidTr="00B261FD">
        <w:trPr>
          <w:trHeight w:val="618"/>
        </w:trPr>
        <w:tc>
          <w:tcPr>
            <w:tcW w:w="3191" w:type="dxa"/>
          </w:tcPr>
          <w:p w14:paraId="52179D61" w14:textId="74E78B48" w:rsidR="00B24AAB" w:rsidRPr="00B261FD" w:rsidRDefault="00000000" w:rsidP="00B261FD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Відомості</w:t>
            </w:r>
            <w:r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  <w:t>про</w:t>
            </w:r>
            <w:r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  <w:t>ліцензію</w:t>
            </w:r>
            <w:r w:rsidR="00B261F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здійснення</w:t>
            </w:r>
            <w:r w:rsidR="00B261F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діяльності</w:t>
            </w:r>
            <w:r w:rsidR="00B261F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із</w:t>
            </w:r>
          </w:p>
          <w:p w14:paraId="6EFD62DC" w14:textId="77777777" w:rsidR="00B24AAB" w:rsidRPr="00B261FD" w:rsidRDefault="00000000" w:rsidP="00B261FD">
            <w:pPr>
              <w:pStyle w:val="TableParagraph"/>
              <w:spacing w:before="2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страхування</w:t>
            </w:r>
          </w:p>
        </w:tc>
        <w:tc>
          <w:tcPr>
            <w:tcW w:w="6863" w:type="dxa"/>
          </w:tcPr>
          <w:p w14:paraId="09C67CD9" w14:textId="766CCD23" w:rsidR="00B24AAB" w:rsidRPr="00B261FD" w:rsidRDefault="00000000" w:rsidP="00B261FD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Ліцензія на здійснення діяльності із страхування від </w:t>
            </w:r>
            <w:r w:rsidR="008D735D"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06.09</w:t>
            </w:r>
            <w:r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.2024 року Національного банку України</w:t>
            </w:r>
          </w:p>
        </w:tc>
      </w:tr>
      <w:tr w:rsidR="00B24AAB" w:rsidRPr="00B261FD" w14:paraId="7D19DE4D" w14:textId="77777777" w:rsidTr="00B261FD">
        <w:trPr>
          <w:trHeight w:val="712"/>
        </w:trPr>
        <w:tc>
          <w:tcPr>
            <w:tcW w:w="3191" w:type="dxa"/>
          </w:tcPr>
          <w:p w14:paraId="6C644EEB" w14:textId="77777777" w:rsidR="00B24AAB" w:rsidRPr="00B261FD" w:rsidRDefault="00000000" w:rsidP="00B261FD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Спосіб перевірки актуальності ліцензії на здійснення діяльності із страхування</w:t>
            </w:r>
          </w:p>
        </w:tc>
        <w:tc>
          <w:tcPr>
            <w:tcW w:w="6863" w:type="dxa"/>
          </w:tcPr>
          <w:p w14:paraId="5F348687" w14:textId="77777777" w:rsidR="00B24AAB" w:rsidRPr="00B261FD" w:rsidRDefault="0000000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Перевірити актуальність ліцензії на здійснення діяльності із страхування можна на сайті Національного банку України в розділі</w:t>
            </w:r>
            <w:r w:rsidRPr="00B26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>
              <w:r w:rsidR="00B24AAB" w:rsidRPr="00B261FD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https://kis.bank.gov.ua/Home/SrchViewLic/20000035378</w:t>
              </w:r>
            </w:hyperlink>
          </w:p>
        </w:tc>
      </w:tr>
      <w:tr w:rsidR="00B24AAB" w:rsidRPr="00B261FD" w14:paraId="317A2666" w14:textId="77777777" w:rsidTr="00B261FD">
        <w:trPr>
          <w:trHeight w:val="1689"/>
        </w:trPr>
        <w:tc>
          <w:tcPr>
            <w:tcW w:w="3191" w:type="dxa"/>
          </w:tcPr>
          <w:p w14:paraId="64723A70" w14:textId="77777777" w:rsidR="00B24AAB" w:rsidRPr="00B261FD" w:rsidRDefault="00000000" w:rsidP="00B261FD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Перелік послуг із страхування, які можуть надаватися страховиком</w:t>
            </w:r>
          </w:p>
        </w:tc>
        <w:tc>
          <w:tcPr>
            <w:tcW w:w="6863" w:type="dxa"/>
          </w:tcPr>
          <w:p w14:paraId="0D38CE4E" w14:textId="4C53CDA3" w:rsidR="00B24AAB" w:rsidRPr="00B261FD" w:rsidRDefault="008D735D" w:rsidP="00B261FD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ТДВ «СК «КВОРУМ» має право здійснювати діяльність із страхування (пряме страхування та вхідне перестрахування) за наступними класами (ризиками у межах класу):</w:t>
            </w:r>
          </w:p>
          <w:p w14:paraId="40D50999" w14:textId="77777777" w:rsidR="008D735D" w:rsidRPr="00B261FD" w:rsidRDefault="008D735D" w:rsidP="00B261FD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 1 - страхування від нещасного випадку (у тому числі на випадок виробничої травми та професійного захворювання)</w:t>
            </w:r>
          </w:p>
          <w:p w14:paraId="47DE188F" w14:textId="77777777" w:rsidR="008D735D" w:rsidRPr="00B261FD" w:rsidRDefault="008D735D" w:rsidP="00B261FD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страхування від нещасного випадку, уключаючи страхування на випадок виробничої травми та професійного захворювання</w:t>
            </w:r>
          </w:p>
          <w:p w14:paraId="2E6107F5" w14:textId="77777777" w:rsidR="008D735D" w:rsidRPr="00B261FD" w:rsidRDefault="008D735D" w:rsidP="00B261FD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 2 - страхування на випадок хвороби (у тому числі медичне страхування)</w:t>
            </w:r>
          </w:p>
          <w:p w14:paraId="5B7B0BF5" w14:textId="77777777" w:rsidR="008D735D" w:rsidRPr="00B261FD" w:rsidRDefault="008D735D" w:rsidP="00B261FD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страхування на випадок хвороби</w:t>
            </w:r>
          </w:p>
          <w:p w14:paraId="1A869A8F" w14:textId="77777777" w:rsidR="008D735D" w:rsidRPr="00B261FD" w:rsidRDefault="008D735D" w:rsidP="00B261FD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медичне страхування</w:t>
            </w:r>
          </w:p>
          <w:p w14:paraId="38E430A6" w14:textId="77777777" w:rsidR="008D735D" w:rsidRPr="00B261FD" w:rsidRDefault="008D735D" w:rsidP="00B261FD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 3 - страхування наземних транспортних засобів (крім залізничного рухомого складу)</w:t>
            </w:r>
          </w:p>
          <w:p w14:paraId="252B1BD6" w14:textId="77777777" w:rsidR="008D735D" w:rsidRPr="00B261FD" w:rsidRDefault="008D735D" w:rsidP="00B261FD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страхування наземних транспортних засобів (крім залізничного рухомого складу)</w:t>
            </w:r>
          </w:p>
          <w:p w14:paraId="01D797D2" w14:textId="77777777" w:rsidR="008D735D" w:rsidRPr="00B261FD" w:rsidRDefault="008D735D" w:rsidP="00B261FD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 7 - страхування майна, що перевозиться [включаючи вантаж, багаж (вантажобагаж)]</w:t>
            </w:r>
          </w:p>
          <w:p w14:paraId="46E7F3CF" w14:textId="77777777" w:rsidR="008D735D" w:rsidRPr="00B261FD" w:rsidRDefault="008D735D" w:rsidP="00B261FD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страхування майна, що перевозиться [уключаючи вантаж, багаж (вантажобагаж)] незалежно від способу транспортування</w:t>
            </w:r>
          </w:p>
          <w:p w14:paraId="4B811F99" w14:textId="77777777" w:rsidR="008D735D" w:rsidRPr="00B261FD" w:rsidRDefault="008D735D" w:rsidP="00B261FD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 8 - страхування майна від вогню та небезпечного впливу природних явищ</w:t>
            </w:r>
          </w:p>
          <w:p w14:paraId="33A6016E" w14:textId="77777777" w:rsidR="008D735D" w:rsidRPr="00B261FD" w:rsidRDefault="008D735D" w:rsidP="00B261FD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страхування майна від вогню та небезпечного впливу природних явищ</w:t>
            </w:r>
          </w:p>
          <w:p w14:paraId="2A76D4CB" w14:textId="0F857089" w:rsidR="008D735D" w:rsidRPr="00B261FD" w:rsidRDefault="008D735D" w:rsidP="00B261FD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клас 9 - страхування майна від шкоди, заподіяної градом, морозом, іншими подіями (включаючи крадіжку, розбій, грабіж, умисне пошкодження/знищення майна), крім подій, визначених у </w:t>
            </w:r>
            <w:r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класі 8</w:t>
            </w:r>
            <w:r w:rsidR="006178E4"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страхування майна від шкоди, заподіяної градом, морозом, іншими подіями (уключаючи крадіжку, розбій, грабіж, умисне пошкодження/знищення майна)</w:t>
            </w:r>
          </w:p>
          <w:p w14:paraId="2BCE3762" w14:textId="77777777" w:rsidR="008D735D" w:rsidRPr="00B261FD" w:rsidRDefault="008D735D" w:rsidP="00B261FD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 16 - страхування інших фінансових ризиків (крім визначених класами 14, 15)</w:t>
            </w:r>
          </w:p>
          <w:p w14:paraId="212F6798" w14:textId="77777777" w:rsidR="008D735D" w:rsidRPr="00B261FD" w:rsidRDefault="008D735D" w:rsidP="00B261FD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страхування інших фінансових ризиків, крім страхування кредитів та поруки (гарантії)</w:t>
            </w:r>
          </w:p>
          <w:p w14:paraId="32A60684" w14:textId="77777777" w:rsidR="008D735D" w:rsidRPr="00B261FD" w:rsidRDefault="008D735D" w:rsidP="00B261FD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 18 - страхування витрат, пов’язаних з наданням допомоги (</w:t>
            </w:r>
            <w:proofErr w:type="spellStart"/>
            <w:r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асистанс</w:t>
            </w:r>
            <w:proofErr w:type="spellEnd"/>
            <w:r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 особам, які потрапили у скрутне становище під час здійснення подорожі</w:t>
            </w:r>
          </w:p>
          <w:p w14:paraId="2654B6B1" w14:textId="77777777" w:rsidR="008D735D" w:rsidRPr="00B261FD" w:rsidRDefault="008D735D" w:rsidP="00B261FD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страхування медичних витрат, пов’язаних з наданням допомоги (</w:t>
            </w:r>
            <w:proofErr w:type="spellStart"/>
            <w:r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асистанс</w:t>
            </w:r>
            <w:proofErr w:type="spellEnd"/>
            <w:r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 особам, які потрапили в скрутне становище під час здійснення подорожі (поїздки) на території України або за кордон</w:t>
            </w:r>
          </w:p>
          <w:p w14:paraId="1AF17BBF" w14:textId="77777777" w:rsidR="008D735D" w:rsidRPr="00B261FD" w:rsidRDefault="008D735D" w:rsidP="00B261FD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страхування витрат, інших ніж медичні, пов’язаних з наданням допомоги (</w:t>
            </w:r>
            <w:proofErr w:type="spellStart"/>
            <w:r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асистанс</w:t>
            </w:r>
            <w:proofErr w:type="spellEnd"/>
            <w:r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 особам, які потрапили в скрутне становище під час здійснення подорожі (поїздки) на території України або за кордон</w:t>
            </w:r>
          </w:p>
          <w:p w14:paraId="5EE27A49" w14:textId="12B83BA6" w:rsidR="00B24AAB" w:rsidRPr="00B261FD" w:rsidRDefault="00B24AAB" w:rsidP="008D735D">
            <w:pPr>
              <w:pStyle w:val="TableParagraph"/>
              <w:tabs>
                <w:tab w:val="left" w:pos="832"/>
              </w:tabs>
              <w:spacing w:line="194" w:lineRule="exact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1FF5C4" w14:textId="77777777" w:rsidR="00B24AAB" w:rsidRPr="00B261FD" w:rsidRDefault="00B24AAB">
      <w:pPr>
        <w:pStyle w:val="TableParagraph"/>
        <w:spacing w:line="194" w:lineRule="exact"/>
        <w:rPr>
          <w:rFonts w:ascii="Times New Roman" w:hAnsi="Times New Roman" w:cs="Times New Roman"/>
          <w:sz w:val="24"/>
          <w:szCs w:val="24"/>
        </w:rPr>
        <w:sectPr w:rsidR="00B24AAB" w:rsidRPr="00B261FD">
          <w:type w:val="continuous"/>
          <w:pgSz w:w="11920" w:h="16850"/>
          <w:pgMar w:top="1080" w:right="425" w:bottom="280" w:left="1700" w:header="720" w:footer="720" w:gutter="0"/>
          <w:cols w:space="720"/>
        </w:sectPr>
      </w:pPr>
    </w:p>
    <w:tbl>
      <w:tblPr>
        <w:tblStyle w:val="TableNormal"/>
        <w:tblW w:w="1005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6863"/>
      </w:tblGrid>
      <w:tr w:rsidR="008D735D" w:rsidRPr="00B261FD" w14:paraId="56EC6E68" w14:textId="77777777" w:rsidTr="00E0082D">
        <w:trPr>
          <w:trHeight w:val="1121"/>
        </w:trPr>
        <w:tc>
          <w:tcPr>
            <w:tcW w:w="3191" w:type="dxa"/>
          </w:tcPr>
          <w:p w14:paraId="03242A76" w14:textId="3CBAB247" w:rsidR="008D735D" w:rsidRPr="00B261FD" w:rsidRDefault="008D735D" w:rsidP="00B261FD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Порядок</w:t>
            </w:r>
            <w:r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  <w:t>та</w:t>
            </w:r>
            <w:r w:rsidR="006E3417"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умови</w:t>
            </w:r>
            <w:r w:rsidR="006E3417"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консультування</w:t>
            </w:r>
            <w:r w:rsidR="006E3417"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клієнтів щодо страхових послуг</w:t>
            </w:r>
          </w:p>
        </w:tc>
        <w:tc>
          <w:tcPr>
            <w:tcW w:w="6863" w:type="dxa"/>
          </w:tcPr>
          <w:p w14:paraId="74D6E5A2" w14:textId="77777777" w:rsidR="008D735D" w:rsidRPr="00B261FD" w:rsidRDefault="008D735D" w:rsidP="00B261FD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Страховик надає консультацію на запит клієнта (усний або письмовий).</w:t>
            </w:r>
          </w:p>
          <w:p w14:paraId="4496594B" w14:textId="14D9AABE" w:rsidR="008D735D" w:rsidRPr="00B261FD" w:rsidRDefault="008D735D" w:rsidP="00B261FD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Клієнт перед укладенням договору страхування може отримати консультацію щодо</w:t>
            </w:r>
            <w:r w:rsidR="006E3417"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умов страхового продукту, зазначивши про необхідність такої консультації в</w:t>
            </w:r>
            <w:r w:rsidR="006E3417"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заяві на страхування в порядку визначеному у заяві на страхування.</w:t>
            </w:r>
          </w:p>
        </w:tc>
      </w:tr>
      <w:tr w:rsidR="008D735D" w:rsidRPr="00B261FD" w14:paraId="57ACBB2E" w14:textId="77777777" w:rsidTr="00E0082D">
        <w:trPr>
          <w:trHeight w:val="2833"/>
        </w:trPr>
        <w:tc>
          <w:tcPr>
            <w:tcW w:w="3191" w:type="dxa"/>
          </w:tcPr>
          <w:p w14:paraId="212AC628" w14:textId="696168AF" w:rsidR="008D735D" w:rsidRPr="00B261FD" w:rsidRDefault="008D735D" w:rsidP="00B261FD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Вид винагороди, яку працівник з реалізації страховика (у разі залучення працівника до реалізації</w:t>
            </w:r>
            <w:r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  <w:t>страхового продукту) отримає при укладенн</w:t>
            </w:r>
            <w:r w:rsidR="006E3417"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і </w:t>
            </w:r>
            <w:r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договору страхування, в тому числі порядок</w:t>
            </w:r>
          </w:p>
          <w:p w14:paraId="475475A8" w14:textId="0100BE35" w:rsidR="008D735D" w:rsidRPr="00B261FD" w:rsidRDefault="008D735D" w:rsidP="00B261FD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 умови її виплати</w:t>
            </w:r>
          </w:p>
        </w:tc>
        <w:tc>
          <w:tcPr>
            <w:tcW w:w="6863" w:type="dxa"/>
          </w:tcPr>
          <w:p w14:paraId="46F24779" w14:textId="7D554371" w:rsidR="008D735D" w:rsidRPr="00B261FD" w:rsidRDefault="008D735D" w:rsidP="00B261FD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Відповідно до Політики (положення) про систему винагороди штатних працівників офісу ТДВ «СК «КВОРУМ» працівник з реалізації страхового продукту отримує заробітну плату згідно штатного розпису та внутрішніх документів.</w:t>
            </w:r>
          </w:p>
        </w:tc>
      </w:tr>
      <w:tr w:rsidR="008D735D" w:rsidRPr="00B261FD" w14:paraId="147C490E" w14:textId="77777777" w:rsidTr="00E0082D">
        <w:trPr>
          <w:trHeight w:val="954"/>
        </w:trPr>
        <w:tc>
          <w:tcPr>
            <w:tcW w:w="3191" w:type="dxa"/>
          </w:tcPr>
          <w:p w14:paraId="5464042F" w14:textId="77777777" w:rsidR="008D735D" w:rsidRPr="00B261FD" w:rsidRDefault="008D735D" w:rsidP="00B261FD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Інформація про будь-які інші платежі (крім страхових премій), які клієнт буде зобов’язаний</w:t>
            </w:r>
          </w:p>
          <w:p w14:paraId="1C016060" w14:textId="77777777" w:rsidR="008D735D" w:rsidRPr="00B261FD" w:rsidRDefault="008D735D" w:rsidP="00B261FD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сплатити  у  разі  укладення</w:t>
            </w:r>
          </w:p>
          <w:p w14:paraId="44D321FE" w14:textId="7BDAF4C6" w:rsidR="008D735D" w:rsidRPr="00B261FD" w:rsidRDefault="008D735D" w:rsidP="00B261FD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договору страхування</w:t>
            </w:r>
          </w:p>
        </w:tc>
        <w:tc>
          <w:tcPr>
            <w:tcW w:w="6863" w:type="dxa"/>
          </w:tcPr>
          <w:p w14:paraId="72CBEE27" w14:textId="0B07E24A" w:rsidR="008D735D" w:rsidRPr="00B261FD" w:rsidRDefault="008D735D" w:rsidP="00B261FD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 разі укладення договору страхування клієнт зобов’язаний сплатити лише страхову премію, будь-які інші платежі не передбачені внутрішніми документами </w:t>
            </w:r>
            <w:r w:rsidR="006178E4"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Товариства</w:t>
            </w:r>
          </w:p>
        </w:tc>
      </w:tr>
      <w:tr w:rsidR="008D735D" w:rsidRPr="00B261FD" w14:paraId="49C36C53" w14:textId="77777777" w:rsidTr="00E0082D">
        <w:trPr>
          <w:trHeight w:val="701"/>
        </w:trPr>
        <w:tc>
          <w:tcPr>
            <w:tcW w:w="3191" w:type="dxa"/>
          </w:tcPr>
          <w:p w14:paraId="7BF7BD35" w14:textId="228A6351" w:rsidR="008D735D" w:rsidRPr="00B261FD" w:rsidRDefault="008D735D" w:rsidP="00B261FD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Інформація про механізми та способи захисту прав споживачів фінансових послуг</w:t>
            </w:r>
          </w:p>
        </w:tc>
        <w:tc>
          <w:tcPr>
            <w:tcW w:w="6863" w:type="dxa"/>
          </w:tcPr>
          <w:p w14:paraId="4D1BF6D5" w14:textId="5959CAD1" w:rsidR="006E3417" w:rsidRPr="00B261FD" w:rsidRDefault="008D735D" w:rsidP="00B261FD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 інформацією про механізм та способи захисту прав споживачів можна ознайомитись за посиланням</w:t>
            </w:r>
            <w:r w:rsidR="006E3417"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</w:p>
          <w:p w14:paraId="6A2287DF" w14:textId="11A8D4B2" w:rsidR="008D735D" w:rsidRPr="00B261FD" w:rsidRDefault="006E3417">
            <w:pPr>
              <w:pStyle w:val="TableParagraph"/>
              <w:spacing w:before="2"/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261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https://zakon.rada.gov.ua/laws/show/1023-12#Text</w:t>
              </w:r>
            </w:hyperlink>
          </w:p>
        </w:tc>
      </w:tr>
    </w:tbl>
    <w:p w14:paraId="2DC84A46" w14:textId="77777777" w:rsidR="00B24AAB" w:rsidRPr="00B261FD" w:rsidRDefault="00B24AAB">
      <w:pPr>
        <w:pStyle w:val="TableParagraph"/>
        <w:spacing w:line="191" w:lineRule="exact"/>
        <w:jc w:val="left"/>
        <w:rPr>
          <w:rFonts w:ascii="Times New Roman" w:hAnsi="Times New Roman" w:cs="Times New Roman"/>
          <w:sz w:val="24"/>
          <w:szCs w:val="24"/>
        </w:rPr>
        <w:sectPr w:rsidR="00B24AAB" w:rsidRPr="00B261FD">
          <w:type w:val="continuous"/>
          <w:pgSz w:w="11920" w:h="16850"/>
          <w:pgMar w:top="1080" w:right="425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6863"/>
      </w:tblGrid>
      <w:tr w:rsidR="00B24AAB" w:rsidRPr="00B261FD" w14:paraId="400746DA" w14:textId="77777777" w:rsidTr="00E0082D">
        <w:trPr>
          <w:trHeight w:val="553"/>
        </w:trPr>
        <w:tc>
          <w:tcPr>
            <w:tcW w:w="3191" w:type="dxa"/>
          </w:tcPr>
          <w:p w14:paraId="77D62F3A" w14:textId="14F46D36" w:rsidR="00B24AAB" w:rsidRPr="00B261FD" w:rsidRDefault="00000000" w:rsidP="006E3417">
            <w:pPr>
              <w:pStyle w:val="TableParagraph"/>
              <w:spacing w:before="2"/>
              <w:ind w:left="110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261FD">
              <w:rPr>
                <w:rFonts w:ascii="Times New Roman" w:hAnsi="Times New Roman" w:cs="Times New Roman"/>
                <w:sz w:val="24"/>
                <w:szCs w:val="24"/>
              </w:rPr>
              <w:t>Інша інформація, визначена законами України та</w:t>
            </w:r>
            <w:r w:rsidRPr="00B261F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B261FD">
              <w:rPr>
                <w:rFonts w:ascii="Times New Roman" w:hAnsi="Times New Roman" w:cs="Times New Roman"/>
                <w:sz w:val="24"/>
                <w:szCs w:val="24"/>
              </w:rPr>
              <w:t>нормативно</w:t>
            </w:r>
            <w:r w:rsidR="006E3417" w:rsidRPr="00B26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1FD">
              <w:rPr>
                <w:rFonts w:ascii="Times New Roman" w:hAnsi="Times New Roman" w:cs="Times New Roman"/>
                <w:sz w:val="24"/>
                <w:szCs w:val="24"/>
              </w:rPr>
              <w:t xml:space="preserve">- правовими актами </w:t>
            </w:r>
            <w:r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Регулятора</w:t>
            </w:r>
          </w:p>
        </w:tc>
        <w:tc>
          <w:tcPr>
            <w:tcW w:w="6863" w:type="dxa"/>
          </w:tcPr>
          <w:p w14:paraId="2CB46EFD" w14:textId="77777777" w:rsidR="006178E4" w:rsidRPr="00B261FD" w:rsidRDefault="00000000" w:rsidP="00B261FD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Інша інформація, визначена законами України та нормативно-правовими актами Регулятора вказана в розділі «</w:t>
            </w:r>
            <w:r w:rsidR="006E3417"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Публічна інформація</w:t>
            </w:r>
            <w:r w:rsidRPr="00B26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за посиланням:</w:t>
            </w:r>
          </w:p>
          <w:p w14:paraId="2FD24CB1" w14:textId="2112A29A" w:rsidR="00B24AAB" w:rsidRPr="00B261FD" w:rsidRDefault="006178E4" w:rsidP="006E3417">
            <w:pPr>
              <w:pStyle w:val="TableParagraph"/>
              <w:tabs>
                <w:tab w:val="left" w:pos="1777"/>
                <w:tab w:val="left" w:pos="2741"/>
                <w:tab w:val="left" w:pos="4816"/>
                <w:tab w:val="left" w:pos="5788"/>
              </w:tabs>
              <w:spacing w:before="2"/>
              <w:ind w:right="-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261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https://www.kvorum.com.ua/uk-UA/GenericPages/DbIndex/2175</w:t>
              </w:r>
            </w:hyperlink>
          </w:p>
          <w:p w14:paraId="6FEF07B3" w14:textId="5BB741B4" w:rsidR="006178E4" w:rsidRPr="00B261FD" w:rsidRDefault="006178E4" w:rsidP="006E3417">
            <w:pPr>
              <w:pStyle w:val="TableParagraph"/>
              <w:tabs>
                <w:tab w:val="left" w:pos="1777"/>
                <w:tab w:val="left" w:pos="2741"/>
                <w:tab w:val="left" w:pos="4816"/>
                <w:tab w:val="left" w:pos="5788"/>
              </w:tabs>
              <w:spacing w:before="2"/>
              <w:ind w:right="-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35F787" w14:textId="77777777" w:rsidR="00B24AAB" w:rsidRPr="00B261FD" w:rsidRDefault="00B24AAB" w:rsidP="006178E4">
      <w:pPr>
        <w:rPr>
          <w:rFonts w:ascii="Times New Roman" w:hAnsi="Times New Roman" w:cs="Times New Roman"/>
          <w:i/>
          <w:sz w:val="24"/>
          <w:szCs w:val="24"/>
        </w:rPr>
      </w:pPr>
    </w:p>
    <w:sectPr w:rsidR="00B24AAB" w:rsidRPr="00B261FD">
      <w:type w:val="continuous"/>
      <w:pgSz w:w="11920" w:h="16850"/>
      <w:pgMar w:top="1080" w:right="425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3526E"/>
    <w:multiLevelType w:val="hybridMultilevel"/>
    <w:tmpl w:val="102EF1B0"/>
    <w:lvl w:ilvl="0" w:tplc="B10822C6">
      <w:numFmt w:val="bullet"/>
      <w:lvlText w:val="-"/>
      <w:lvlJc w:val="left"/>
      <w:pPr>
        <w:ind w:left="724" w:hanging="360"/>
      </w:pPr>
      <w:rPr>
        <w:rFonts w:ascii="Verdana" w:eastAsia="Verdana" w:hAnsi="Verdana" w:cs="Verdana" w:hint="default"/>
        <w:spacing w:val="0"/>
        <w:w w:val="100"/>
        <w:lang w:val="uk-UA" w:eastAsia="en-US" w:bidi="ar-SA"/>
      </w:rPr>
    </w:lvl>
    <w:lvl w:ilvl="1" w:tplc="4B7E7A06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uk-UA" w:eastAsia="en-US" w:bidi="ar-SA"/>
      </w:rPr>
    </w:lvl>
    <w:lvl w:ilvl="2" w:tplc="CA84D5CE">
      <w:numFmt w:val="bullet"/>
      <w:lvlText w:val="•"/>
      <w:lvlJc w:val="left"/>
      <w:pPr>
        <w:ind w:left="1508" w:hanging="360"/>
      </w:pPr>
      <w:rPr>
        <w:rFonts w:hint="default"/>
        <w:lang w:val="uk-UA" w:eastAsia="en-US" w:bidi="ar-SA"/>
      </w:rPr>
    </w:lvl>
    <w:lvl w:ilvl="3" w:tplc="FB489B8E">
      <w:numFmt w:val="bullet"/>
      <w:lvlText w:val="•"/>
      <w:lvlJc w:val="left"/>
      <w:pPr>
        <w:ind w:left="2176" w:hanging="360"/>
      </w:pPr>
      <w:rPr>
        <w:rFonts w:hint="default"/>
        <w:lang w:val="uk-UA" w:eastAsia="en-US" w:bidi="ar-SA"/>
      </w:rPr>
    </w:lvl>
    <w:lvl w:ilvl="4" w:tplc="40D80E58">
      <w:numFmt w:val="bullet"/>
      <w:lvlText w:val="•"/>
      <w:lvlJc w:val="left"/>
      <w:pPr>
        <w:ind w:left="2844" w:hanging="360"/>
      </w:pPr>
      <w:rPr>
        <w:rFonts w:hint="default"/>
        <w:lang w:val="uk-UA" w:eastAsia="en-US" w:bidi="ar-SA"/>
      </w:rPr>
    </w:lvl>
    <w:lvl w:ilvl="5" w:tplc="8C8C63C8">
      <w:numFmt w:val="bullet"/>
      <w:lvlText w:val="•"/>
      <w:lvlJc w:val="left"/>
      <w:pPr>
        <w:ind w:left="3512" w:hanging="360"/>
      </w:pPr>
      <w:rPr>
        <w:rFonts w:hint="default"/>
        <w:lang w:val="uk-UA" w:eastAsia="en-US" w:bidi="ar-SA"/>
      </w:rPr>
    </w:lvl>
    <w:lvl w:ilvl="6" w:tplc="886289CA">
      <w:numFmt w:val="bullet"/>
      <w:lvlText w:val="•"/>
      <w:lvlJc w:val="left"/>
      <w:pPr>
        <w:ind w:left="4180" w:hanging="360"/>
      </w:pPr>
      <w:rPr>
        <w:rFonts w:hint="default"/>
        <w:lang w:val="uk-UA" w:eastAsia="en-US" w:bidi="ar-SA"/>
      </w:rPr>
    </w:lvl>
    <w:lvl w:ilvl="7" w:tplc="7D92B86C">
      <w:numFmt w:val="bullet"/>
      <w:lvlText w:val="•"/>
      <w:lvlJc w:val="left"/>
      <w:pPr>
        <w:ind w:left="4848" w:hanging="360"/>
      </w:pPr>
      <w:rPr>
        <w:rFonts w:hint="default"/>
        <w:lang w:val="uk-UA" w:eastAsia="en-US" w:bidi="ar-SA"/>
      </w:rPr>
    </w:lvl>
    <w:lvl w:ilvl="8" w:tplc="8D125180">
      <w:numFmt w:val="bullet"/>
      <w:lvlText w:val="•"/>
      <w:lvlJc w:val="left"/>
      <w:pPr>
        <w:ind w:left="5516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0AD965F7"/>
    <w:multiLevelType w:val="multilevel"/>
    <w:tmpl w:val="ED64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0045C0"/>
    <w:multiLevelType w:val="hybridMultilevel"/>
    <w:tmpl w:val="3E7461B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A2E46"/>
    <w:multiLevelType w:val="hybridMultilevel"/>
    <w:tmpl w:val="389C49C8"/>
    <w:lvl w:ilvl="0" w:tplc="8598A0E6">
      <w:numFmt w:val="bullet"/>
      <w:lvlText w:val=""/>
      <w:lvlJc w:val="left"/>
      <w:pPr>
        <w:ind w:left="364" w:hanging="360"/>
      </w:pPr>
      <w:rPr>
        <w:rFonts w:ascii="Symbol" w:eastAsia="Verdana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4" w15:restartNumberingAfterBreak="0">
    <w:nsid w:val="2EB35079"/>
    <w:multiLevelType w:val="multilevel"/>
    <w:tmpl w:val="E832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481B78"/>
    <w:multiLevelType w:val="multilevel"/>
    <w:tmpl w:val="EB2CB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CF4A02"/>
    <w:multiLevelType w:val="multilevel"/>
    <w:tmpl w:val="C188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1362D1"/>
    <w:multiLevelType w:val="multilevel"/>
    <w:tmpl w:val="53DEF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5E6E39"/>
    <w:multiLevelType w:val="hybridMultilevel"/>
    <w:tmpl w:val="A2E60000"/>
    <w:lvl w:ilvl="0" w:tplc="3DCC2784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48927D9A">
      <w:numFmt w:val="bullet"/>
      <w:lvlText w:val="•"/>
      <w:lvlJc w:val="left"/>
      <w:pPr>
        <w:ind w:left="1441" w:hanging="360"/>
      </w:pPr>
      <w:rPr>
        <w:rFonts w:hint="default"/>
        <w:lang w:val="uk-UA" w:eastAsia="en-US" w:bidi="ar-SA"/>
      </w:rPr>
    </w:lvl>
    <w:lvl w:ilvl="2" w:tplc="1FCC4B2E">
      <w:numFmt w:val="bullet"/>
      <w:lvlText w:val="•"/>
      <w:lvlJc w:val="left"/>
      <w:pPr>
        <w:ind w:left="2042" w:hanging="360"/>
      </w:pPr>
      <w:rPr>
        <w:rFonts w:hint="default"/>
        <w:lang w:val="uk-UA" w:eastAsia="en-US" w:bidi="ar-SA"/>
      </w:rPr>
    </w:lvl>
    <w:lvl w:ilvl="3" w:tplc="A23A23B0">
      <w:numFmt w:val="bullet"/>
      <w:lvlText w:val="•"/>
      <w:lvlJc w:val="left"/>
      <w:pPr>
        <w:ind w:left="2643" w:hanging="360"/>
      </w:pPr>
      <w:rPr>
        <w:rFonts w:hint="default"/>
        <w:lang w:val="uk-UA" w:eastAsia="en-US" w:bidi="ar-SA"/>
      </w:rPr>
    </w:lvl>
    <w:lvl w:ilvl="4" w:tplc="75027034">
      <w:numFmt w:val="bullet"/>
      <w:lvlText w:val="•"/>
      <w:lvlJc w:val="left"/>
      <w:pPr>
        <w:ind w:left="3245" w:hanging="360"/>
      </w:pPr>
      <w:rPr>
        <w:rFonts w:hint="default"/>
        <w:lang w:val="uk-UA" w:eastAsia="en-US" w:bidi="ar-SA"/>
      </w:rPr>
    </w:lvl>
    <w:lvl w:ilvl="5" w:tplc="05FAC656">
      <w:numFmt w:val="bullet"/>
      <w:lvlText w:val="•"/>
      <w:lvlJc w:val="left"/>
      <w:pPr>
        <w:ind w:left="3846" w:hanging="360"/>
      </w:pPr>
      <w:rPr>
        <w:rFonts w:hint="default"/>
        <w:lang w:val="uk-UA" w:eastAsia="en-US" w:bidi="ar-SA"/>
      </w:rPr>
    </w:lvl>
    <w:lvl w:ilvl="6" w:tplc="79040252">
      <w:numFmt w:val="bullet"/>
      <w:lvlText w:val="•"/>
      <w:lvlJc w:val="left"/>
      <w:pPr>
        <w:ind w:left="4447" w:hanging="360"/>
      </w:pPr>
      <w:rPr>
        <w:rFonts w:hint="default"/>
        <w:lang w:val="uk-UA" w:eastAsia="en-US" w:bidi="ar-SA"/>
      </w:rPr>
    </w:lvl>
    <w:lvl w:ilvl="7" w:tplc="701435E8">
      <w:numFmt w:val="bullet"/>
      <w:lvlText w:val="•"/>
      <w:lvlJc w:val="left"/>
      <w:pPr>
        <w:ind w:left="5049" w:hanging="360"/>
      </w:pPr>
      <w:rPr>
        <w:rFonts w:hint="default"/>
        <w:lang w:val="uk-UA" w:eastAsia="en-US" w:bidi="ar-SA"/>
      </w:rPr>
    </w:lvl>
    <w:lvl w:ilvl="8" w:tplc="7890B860">
      <w:numFmt w:val="bullet"/>
      <w:lvlText w:val="•"/>
      <w:lvlJc w:val="left"/>
      <w:pPr>
        <w:ind w:left="5650" w:hanging="360"/>
      </w:pPr>
      <w:rPr>
        <w:rFonts w:hint="default"/>
        <w:lang w:val="uk-UA" w:eastAsia="en-US" w:bidi="ar-SA"/>
      </w:rPr>
    </w:lvl>
  </w:abstractNum>
  <w:abstractNum w:abstractNumId="9" w15:restartNumberingAfterBreak="0">
    <w:nsid w:val="79CE29C9"/>
    <w:multiLevelType w:val="multilevel"/>
    <w:tmpl w:val="7A38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067339"/>
    <w:multiLevelType w:val="multilevel"/>
    <w:tmpl w:val="63C0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813C06"/>
    <w:multiLevelType w:val="multilevel"/>
    <w:tmpl w:val="E744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5492659">
    <w:abstractNumId w:val="8"/>
  </w:num>
  <w:num w:numId="2" w16cid:durableId="232740938">
    <w:abstractNumId w:val="0"/>
  </w:num>
  <w:num w:numId="3" w16cid:durableId="1475563313">
    <w:abstractNumId w:val="10"/>
  </w:num>
  <w:num w:numId="4" w16cid:durableId="1321932668">
    <w:abstractNumId w:val="6"/>
  </w:num>
  <w:num w:numId="5" w16cid:durableId="1484807984">
    <w:abstractNumId w:val="4"/>
  </w:num>
  <w:num w:numId="6" w16cid:durableId="184490828">
    <w:abstractNumId w:val="1"/>
  </w:num>
  <w:num w:numId="7" w16cid:durableId="933048429">
    <w:abstractNumId w:val="7"/>
  </w:num>
  <w:num w:numId="8" w16cid:durableId="1129320863">
    <w:abstractNumId w:val="11"/>
  </w:num>
  <w:num w:numId="9" w16cid:durableId="318728698">
    <w:abstractNumId w:val="5"/>
  </w:num>
  <w:num w:numId="10" w16cid:durableId="1275481085">
    <w:abstractNumId w:val="9"/>
  </w:num>
  <w:num w:numId="11" w16cid:durableId="1882476325">
    <w:abstractNumId w:val="2"/>
  </w:num>
  <w:num w:numId="12" w16cid:durableId="16347967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AAB"/>
    <w:rsid w:val="001D4C6D"/>
    <w:rsid w:val="006178E4"/>
    <w:rsid w:val="006E3417"/>
    <w:rsid w:val="0078494B"/>
    <w:rsid w:val="008D735D"/>
    <w:rsid w:val="00B24AAB"/>
    <w:rsid w:val="00B261FD"/>
    <w:rsid w:val="00E0082D"/>
    <w:rsid w:val="00F03469"/>
    <w:rsid w:val="00F37F35"/>
    <w:rsid w:val="00F9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6DF21"/>
  <w15:docId w15:val="{15BEC04C-5AC5-455A-9608-DFC0972E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 w:cs="Verdana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2"/>
      <w:jc w:val="both"/>
    </w:pPr>
  </w:style>
  <w:style w:type="character" w:styleId="a5">
    <w:name w:val="Hyperlink"/>
    <w:basedOn w:val="a0"/>
    <w:uiPriority w:val="99"/>
    <w:unhideWhenUsed/>
    <w:rsid w:val="008D735D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D735D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6E34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5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vorum.com.ua/uk-UA/GenericPages/DbIndex/21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023-12%23Text" TargetMode="External"/><Relationship Id="rId5" Type="http://schemas.openxmlformats.org/officeDocument/2006/relationships/hyperlink" Target="https://kis.bank.gov.ua/Home/SrchViewLic/2000003537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3165</Words>
  <Characters>1805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 Вадим Григорович</dc:creator>
  <cp:lastModifiedBy>Столяр Вадим Григорович</cp:lastModifiedBy>
  <cp:revision>4</cp:revision>
  <cp:lastPrinted>2025-01-24T09:11:00Z</cp:lastPrinted>
  <dcterms:created xsi:type="dcterms:W3CDTF">2025-01-24T11:02:00Z</dcterms:created>
  <dcterms:modified xsi:type="dcterms:W3CDTF">2025-01-24T11:36:00Z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2025-01-24T00:00:00Z</vt:filetime>
  </property>
  <property fmtid="{D5CDD505-2E9C-101B-9397-08002B2CF9AE}" pid="5" name="Producer">
    <vt:lpwstr>Microsoft® Word для Microsoft 365</vt:lpwstr>
  </property>
</Properties>
</file>